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5E" w:rsidRPr="00997F6A" w:rsidRDefault="009C065E" w:rsidP="009C06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7F6A">
        <w:rPr>
          <w:rFonts w:ascii="Times New Roman" w:hAnsi="Times New Roman" w:cs="Times New Roman"/>
          <w:b/>
          <w:sz w:val="32"/>
          <w:szCs w:val="28"/>
        </w:rPr>
        <w:t xml:space="preserve">Сведения о фактически произведенных расходах на реализацию муниципальных программ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997F6A">
        <w:rPr>
          <w:rFonts w:ascii="Times New Roman" w:hAnsi="Times New Roman" w:cs="Times New Roman"/>
          <w:b/>
          <w:sz w:val="32"/>
          <w:szCs w:val="28"/>
        </w:rPr>
        <w:t>в сравнении с первоначально утвержденными решением о бюджете значениями</w:t>
      </w:r>
    </w:p>
    <w:p w:rsidR="009C065E" w:rsidRPr="00997F6A" w:rsidRDefault="009C065E" w:rsidP="009C0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C065E" w:rsidRDefault="009C065E" w:rsidP="009C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1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651D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Гаврилово-Посадского муниципального </w:t>
      </w:r>
      <w:proofErr w:type="gramStart"/>
      <w:r w:rsidRPr="00EE651D">
        <w:rPr>
          <w:rFonts w:ascii="Times New Roman" w:hAnsi="Times New Roman" w:cs="Times New Roman"/>
          <w:sz w:val="28"/>
          <w:szCs w:val="28"/>
        </w:rPr>
        <w:t>района  осуществлялось</w:t>
      </w:r>
      <w:proofErr w:type="gramEnd"/>
      <w:r w:rsidRPr="00EE651D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бюджет муниципальными программами. </w:t>
      </w:r>
    </w:p>
    <w:p w:rsidR="009C065E" w:rsidRPr="00EE651D" w:rsidRDefault="009C065E" w:rsidP="009C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65E" w:rsidRDefault="009C065E" w:rsidP="009C06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в разрезе программ, утвержденных бюджетом </w:t>
      </w:r>
    </w:p>
    <w:p w:rsidR="009C065E" w:rsidRDefault="009C065E" w:rsidP="009C06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477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340"/>
        <w:gridCol w:w="1743"/>
        <w:gridCol w:w="1843"/>
        <w:gridCol w:w="1417"/>
      </w:tblGrid>
      <w:tr w:rsidR="009C065E" w:rsidRPr="009C065E" w:rsidTr="009C065E">
        <w:trPr>
          <w:trHeight w:val="570"/>
          <w:jc w:val="center"/>
        </w:trPr>
        <w:tc>
          <w:tcPr>
            <w:tcW w:w="5340" w:type="dxa"/>
            <w:vMerge w:val="restart"/>
            <w:vAlign w:val="center"/>
            <w:hideMark/>
          </w:tcPr>
          <w:p w:rsidR="009C065E" w:rsidRPr="009C065E" w:rsidRDefault="009C065E" w:rsidP="00DA56E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vAlign w:val="center"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9C065E" w:rsidRPr="009C065E" w:rsidTr="009C065E">
        <w:trPr>
          <w:trHeight w:val="509"/>
          <w:jc w:val="center"/>
        </w:trPr>
        <w:tc>
          <w:tcPr>
            <w:tcW w:w="5340" w:type="dxa"/>
            <w:vMerge/>
            <w:hideMark/>
          </w:tcPr>
          <w:p w:rsidR="009C065E" w:rsidRPr="009C065E" w:rsidRDefault="009C065E" w:rsidP="00DA56E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hideMark/>
          </w:tcPr>
          <w:p w:rsidR="009C065E" w:rsidRPr="009C065E" w:rsidRDefault="009C065E" w:rsidP="00DA56E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C065E" w:rsidRPr="009C065E" w:rsidRDefault="009C065E" w:rsidP="00DA56E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9C065E" w:rsidRPr="009C065E" w:rsidRDefault="009C065E" w:rsidP="00DA56E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5E" w:rsidRPr="009C065E" w:rsidTr="009C065E">
        <w:trPr>
          <w:trHeight w:val="765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«Развитие культуры Гаврилово-Посадского </w:t>
            </w:r>
            <w:bookmarkStart w:id="0" w:name="_GoBack"/>
            <w:bookmarkEnd w:id="0"/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28 620 099,15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28 595 294,32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99,91 %</w:t>
            </w:r>
          </w:p>
        </w:tc>
      </w:tr>
      <w:tr w:rsidR="009C065E" w:rsidRPr="009C065E" w:rsidTr="009C065E">
        <w:trPr>
          <w:trHeight w:val="990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5 170 845,18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5 170 845,18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1402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2 060 766,36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2 060 766,36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698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176 084 946,44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174 905 193,53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99,33 %</w:t>
            </w:r>
          </w:p>
        </w:tc>
      </w:tr>
      <w:tr w:rsidR="009C065E" w:rsidRPr="009C065E" w:rsidTr="009C065E">
        <w:trPr>
          <w:trHeight w:val="709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315 791,00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315 789,47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691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14 795 767,65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14 335 595,69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96,89 %</w:t>
            </w:r>
          </w:p>
        </w:tc>
      </w:tr>
      <w:tr w:rsidR="009C065E" w:rsidRPr="009C065E" w:rsidTr="009C065E">
        <w:trPr>
          <w:trHeight w:val="1126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3 219 005,11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2 859 156,91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88,82 %</w:t>
            </w:r>
          </w:p>
        </w:tc>
      </w:tr>
      <w:tr w:rsidR="009C065E" w:rsidRPr="009C065E" w:rsidTr="009C065E">
        <w:trPr>
          <w:trHeight w:val="703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441 348,00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441 348,00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765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3 565 780,23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3 565 780,23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1051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166 881 189,28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138 072 538,95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82,74 %</w:t>
            </w:r>
          </w:p>
        </w:tc>
      </w:tr>
      <w:tr w:rsidR="009C065E" w:rsidRPr="009C065E" w:rsidTr="009C065E">
        <w:trPr>
          <w:trHeight w:val="1020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37 137 549,32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37 007 280,53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99,65 %</w:t>
            </w:r>
          </w:p>
        </w:tc>
      </w:tr>
      <w:tr w:rsidR="009C065E" w:rsidRPr="009C065E" w:rsidTr="009C065E">
        <w:trPr>
          <w:trHeight w:val="1020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13 573 842,39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13 573 842,39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1052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</w:t>
            </w:r>
            <w:proofErr w:type="gramStart"/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 Гаврилово</w:t>
            </w:r>
            <w:proofErr w:type="gramEnd"/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494 030,00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344 028,42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69,64 %</w:t>
            </w:r>
          </w:p>
        </w:tc>
      </w:tr>
      <w:tr w:rsidR="009C065E" w:rsidRPr="009C065E" w:rsidTr="009C065E">
        <w:trPr>
          <w:trHeight w:val="982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3 024 656,85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3 024 656,85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982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46 775,80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46 775,80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982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167 233,00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167 233,00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1270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83 205,34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83 205,34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680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5 403 856,98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5 005 724,25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92,63 %</w:t>
            </w:r>
          </w:p>
        </w:tc>
      </w:tr>
      <w:tr w:rsidR="009C065E" w:rsidRPr="009C065E" w:rsidTr="009C065E">
        <w:trPr>
          <w:trHeight w:val="972"/>
          <w:jc w:val="center"/>
        </w:trPr>
        <w:tc>
          <w:tcPr>
            <w:tcW w:w="5340" w:type="dxa"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4 163,00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4 163,00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100,00 %</w:t>
            </w:r>
          </w:p>
        </w:tc>
      </w:tr>
      <w:tr w:rsidR="009C065E" w:rsidRPr="009C065E" w:rsidTr="009C065E">
        <w:trPr>
          <w:trHeight w:val="255"/>
          <w:jc w:val="center"/>
        </w:trPr>
        <w:tc>
          <w:tcPr>
            <w:tcW w:w="5340" w:type="dxa"/>
            <w:noWrap/>
            <w:hideMark/>
          </w:tcPr>
          <w:p w:rsidR="009C065E" w:rsidRPr="009C065E" w:rsidRDefault="009C065E" w:rsidP="00DA5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461 090 851,08</w:t>
            </w:r>
          </w:p>
        </w:tc>
        <w:tc>
          <w:tcPr>
            <w:tcW w:w="1843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429 579 218,22</w:t>
            </w:r>
          </w:p>
        </w:tc>
        <w:tc>
          <w:tcPr>
            <w:tcW w:w="1417" w:type="dxa"/>
            <w:noWrap/>
            <w:hideMark/>
          </w:tcPr>
          <w:p w:rsidR="009C065E" w:rsidRPr="009C065E" w:rsidRDefault="009C065E" w:rsidP="00DA5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65E">
              <w:rPr>
                <w:rFonts w:ascii="Times New Roman" w:hAnsi="Times New Roman" w:cs="Times New Roman"/>
                <w:bCs/>
                <w:sz w:val="24"/>
                <w:szCs w:val="24"/>
              </w:rPr>
              <w:t>93,17 %</w:t>
            </w:r>
          </w:p>
        </w:tc>
      </w:tr>
    </w:tbl>
    <w:p w:rsidR="004F638E" w:rsidRDefault="004F638E"/>
    <w:sectPr w:rsidR="004F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5A"/>
    <w:rsid w:val="0019075A"/>
    <w:rsid w:val="004F638E"/>
    <w:rsid w:val="009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B8122-41D0-4F34-A888-CECC835C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2021-08-19T13:25:00Z</dcterms:created>
  <dcterms:modified xsi:type="dcterms:W3CDTF">2021-08-19T13:27:00Z</dcterms:modified>
</cp:coreProperties>
</file>