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EB" w:rsidRPr="001C65DE" w:rsidRDefault="00063FEB" w:rsidP="00063FEB">
      <w:pPr>
        <w:ind w:left="4536" w:firstLine="567"/>
        <w:jc w:val="right"/>
        <w:rPr>
          <w:szCs w:val="28"/>
        </w:rPr>
      </w:pPr>
      <w:r w:rsidRPr="001C65DE">
        <w:rPr>
          <w:szCs w:val="28"/>
        </w:rPr>
        <w:t>Приложение  4                                                        к решению Совета Гаврил</w:t>
      </w:r>
      <w:r w:rsidRPr="001C65DE">
        <w:rPr>
          <w:szCs w:val="28"/>
        </w:rPr>
        <w:t>о</w:t>
      </w:r>
      <w:r w:rsidRPr="001C65DE">
        <w:rPr>
          <w:szCs w:val="28"/>
        </w:rPr>
        <w:t>во-Посадского городского поселения</w:t>
      </w:r>
    </w:p>
    <w:p w:rsidR="00063FEB" w:rsidRPr="001C65DE" w:rsidRDefault="00063FEB" w:rsidP="00063FEB">
      <w:pPr>
        <w:ind w:left="567"/>
        <w:jc w:val="right"/>
        <w:rPr>
          <w:szCs w:val="28"/>
        </w:rPr>
      </w:pPr>
      <w:r w:rsidRPr="001C65DE">
        <w:rPr>
          <w:szCs w:val="28"/>
        </w:rPr>
        <w:tab/>
      </w:r>
      <w:r w:rsidRPr="001C65DE">
        <w:rPr>
          <w:szCs w:val="28"/>
        </w:rPr>
        <w:tab/>
      </w:r>
      <w:r w:rsidRPr="001C65DE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</w:t>
      </w:r>
      <w:r>
        <w:rPr>
          <w:szCs w:val="28"/>
        </w:rPr>
        <w:t>7</w:t>
      </w:r>
      <w:r w:rsidRPr="002C7E40">
        <w:rPr>
          <w:szCs w:val="28"/>
        </w:rPr>
        <w:t>.11.202</w:t>
      </w:r>
      <w:r>
        <w:rPr>
          <w:szCs w:val="28"/>
        </w:rPr>
        <w:t>4</w:t>
      </w:r>
      <w:r w:rsidRPr="002C7E40">
        <w:rPr>
          <w:szCs w:val="28"/>
        </w:rPr>
        <w:t xml:space="preserve"> г. № </w:t>
      </w:r>
      <w:r>
        <w:rPr>
          <w:szCs w:val="28"/>
        </w:rPr>
        <w:t>000</w:t>
      </w:r>
    </w:p>
    <w:p w:rsidR="00063FEB" w:rsidRPr="00861342" w:rsidRDefault="00063FEB" w:rsidP="00063FE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63FEB" w:rsidRPr="00861342" w:rsidRDefault="00063FEB" w:rsidP="00063FE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1342">
        <w:rPr>
          <w:b/>
          <w:bCs/>
          <w:szCs w:val="28"/>
        </w:rPr>
        <w:t xml:space="preserve">Распределение бюджетных ассигнований по целевым статьям </w:t>
      </w:r>
    </w:p>
    <w:p w:rsidR="00063FEB" w:rsidRDefault="00063FEB" w:rsidP="00063FE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1342">
        <w:rPr>
          <w:b/>
          <w:bCs/>
          <w:szCs w:val="28"/>
        </w:rPr>
        <w:t>(муниципальным программам Гаврилово-Посадского городского поселения и не включенным в муниц</w:t>
      </w:r>
      <w:r w:rsidRPr="00861342">
        <w:rPr>
          <w:b/>
          <w:bCs/>
          <w:szCs w:val="28"/>
        </w:rPr>
        <w:t>и</w:t>
      </w:r>
      <w:r w:rsidRPr="00861342">
        <w:rPr>
          <w:b/>
          <w:bCs/>
          <w:szCs w:val="28"/>
        </w:rPr>
        <w:t>пальные программы Гаврилово-Посадского городского поселения направлениям деятельности орг</w:t>
      </w:r>
      <w:r w:rsidRPr="00861342">
        <w:rPr>
          <w:b/>
          <w:bCs/>
          <w:szCs w:val="28"/>
        </w:rPr>
        <w:t>а</w:t>
      </w:r>
      <w:r w:rsidRPr="00861342">
        <w:rPr>
          <w:b/>
          <w:bCs/>
          <w:szCs w:val="28"/>
        </w:rPr>
        <w:t>нов местного самоуправления), группам видов расходов классиф</w:t>
      </w:r>
      <w:r w:rsidRPr="00861342">
        <w:rPr>
          <w:b/>
          <w:bCs/>
          <w:szCs w:val="28"/>
        </w:rPr>
        <w:t>и</w:t>
      </w:r>
      <w:r w:rsidRPr="00861342">
        <w:rPr>
          <w:b/>
          <w:bCs/>
          <w:szCs w:val="28"/>
        </w:rPr>
        <w:t>кации расходов бюджета г</w:t>
      </w:r>
      <w:r w:rsidRPr="00861342">
        <w:rPr>
          <w:b/>
          <w:bCs/>
          <w:szCs w:val="28"/>
        </w:rPr>
        <w:t>о</w:t>
      </w:r>
      <w:r w:rsidRPr="00861342">
        <w:rPr>
          <w:b/>
          <w:bCs/>
          <w:szCs w:val="28"/>
        </w:rPr>
        <w:t>родского поселения на 202</w:t>
      </w:r>
      <w:r>
        <w:rPr>
          <w:b/>
          <w:bCs/>
          <w:szCs w:val="28"/>
        </w:rPr>
        <w:t>5</w:t>
      </w:r>
      <w:r w:rsidRPr="00861342">
        <w:rPr>
          <w:b/>
          <w:bCs/>
          <w:szCs w:val="28"/>
        </w:rPr>
        <w:t xml:space="preserve"> год</w:t>
      </w:r>
    </w:p>
    <w:p w:rsidR="00063FEB" w:rsidRPr="00861342" w:rsidRDefault="00063FEB" w:rsidP="00063FE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791"/>
        <w:gridCol w:w="1997"/>
        <w:gridCol w:w="1275"/>
        <w:gridCol w:w="2117"/>
      </w:tblGrid>
      <w:tr w:rsidR="00063FEB" w:rsidRPr="001C65DE" w:rsidTr="00EE0B3D">
        <w:trPr>
          <w:trHeight w:val="2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EB" w:rsidRPr="001C65DE" w:rsidRDefault="00063FEB" w:rsidP="00EE0B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EB" w:rsidRPr="001C65DE" w:rsidRDefault="00063FEB" w:rsidP="00EE0B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EB" w:rsidRPr="001C65DE" w:rsidRDefault="00063FEB" w:rsidP="00EE0B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Вид расходов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EB" w:rsidRPr="001C65DE" w:rsidRDefault="00063FEB" w:rsidP="00EE0B3D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Сумма на 202</w:t>
            </w:r>
            <w:r>
              <w:rPr>
                <w:color w:val="000000"/>
                <w:sz w:val="24"/>
              </w:rPr>
              <w:t>5</w:t>
            </w:r>
            <w:r w:rsidRPr="001C65DE">
              <w:rPr>
                <w:color w:val="000000"/>
                <w:sz w:val="24"/>
              </w:rPr>
              <w:t xml:space="preserve"> год, руб.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19 479 746,05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2 793 400,00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2 793 400,00</w:t>
            </w:r>
          </w:p>
        </w:tc>
      </w:tr>
      <w:tr w:rsidR="00063FEB" w:rsidRPr="005D66F6" w:rsidTr="00EE0B3D">
        <w:trPr>
          <w:trHeight w:val="315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2 154 200,00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Обеспечение деятельности МКУ "Гаврилово-Посадский краеведческий музей"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467 700,00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Обеспечение деятельности МКУ "Гаврилово-Посадский краеведческий музей"      (Иные бюджетные ассигнования)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99 500,00</w:t>
            </w:r>
          </w:p>
        </w:tc>
      </w:tr>
      <w:tr w:rsidR="00063FEB" w:rsidRPr="005D66F6" w:rsidTr="00EE0B3D">
        <w:trPr>
          <w:trHeight w:val="25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Обеспечение комплексного развития сельских территорий (Реализациz проектов комплексного развития сельских территорий или сельских агломераций)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01201L5766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54 000,00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4 967 146,05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4 967 146,05</w:t>
            </w:r>
          </w:p>
        </w:tc>
      </w:tr>
      <w:tr w:rsidR="00063FEB" w:rsidRPr="005D66F6" w:rsidTr="00EE0B3D">
        <w:trPr>
          <w:trHeight w:val="34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01301L5191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18 373,05</w:t>
            </w:r>
          </w:p>
        </w:tc>
      </w:tr>
      <w:tr w:rsidR="00063FEB" w:rsidRPr="005D66F6" w:rsidTr="00EE0B3D">
        <w:trPr>
          <w:trHeight w:val="283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        (Межбюджетные трансферты)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01301Г0020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4 948 773,00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Проведение культурно-массовых мероприятий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160 800,00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11 558 400,00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11 558 400,00</w:t>
            </w:r>
          </w:p>
        </w:tc>
      </w:tr>
      <w:tr w:rsidR="00063FEB" w:rsidRPr="005D66F6" w:rsidTr="00EE0B3D">
        <w:trPr>
          <w:trHeight w:val="283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0150100040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1 793 800,00</w:t>
            </w:r>
          </w:p>
        </w:tc>
      </w:tr>
      <w:tr w:rsidR="00063FEB" w:rsidRPr="005D66F6" w:rsidTr="00EE0B3D">
        <w:trPr>
          <w:trHeight w:val="315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0150100230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7 441 705,00</w:t>
            </w:r>
          </w:p>
        </w:tc>
      </w:tr>
      <w:tr w:rsidR="00063FEB" w:rsidRPr="005D66F6" w:rsidTr="00EE0B3D">
        <w:trPr>
          <w:trHeight w:val="34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2 247 395,00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Организация и проведение межрегионального фестиваля "Июньская карусель"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0150120180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75 500,00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117 000,00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Проведение физкультурных и спортивных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0210120020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1 030 000,00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Оплата услуг по начислению, сбору платежей за наем жилого помещения муниципального жилищного фонда и доставке квитанций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0320120050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063FEB" w:rsidRPr="005D66F6" w:rsidTr="00EE0B3D">
        <w:trPr>
          <w:trHeight w:val="34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0320120060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Содержание и ремонт муниципального жилищного фонда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Оформление права муниципальной собственности на объекты дорожного и жилищно-коммунального хозяйства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0330120080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165 000,00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  Предупреждение и ликвидация последствий чрезвычайных ситуаций природного и техногенного характера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0410120090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Мероприятия, связанные с обеспечением пожарной безопасности поселения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0420120100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0420120170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18 339 950,84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17 239 950,84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17 239 950,84</w:t>
            </w:r>
          </w:p>
        </w:tc>
      </w:tr>
      <w:tr w:rsidR="00063FEB" w:rsidRPr="005D66F6" w:rsidTr="00EE0B3D">
        <w:trPr>
          <w:trHeight w:val="315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051019Д001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8 220 977,42</w:t>
            </w:r>
          </w:p>
        </w:tc>
      </w:tr>
      <w:tr w:rsidR="00063FEB" w:rsidRPr="005D66F6" w:rsidTr="00EE0B3D">
        <w:trPr>
          <w:trHeight w:val="535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051019Д003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10 652,00</w:t>
            </w:r>
          </w:p>
        </w:tc>
      </w:tr>
      <w:tr w:rsidR="00063FEB" w:rsidRPr="005D66F6" w:rsidTr="00EE0B3D">
        <w:trPr>
          <w:trHeight w:val="25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Строительство (реконструкцию), капитальный ремонт и ремонт автомобильных дорог общего пользования местного значения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05101SД004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063FEB" w:rsidRPr="005D66F6" w:rsidTr="00EE0B3D">
        <w:trPr>
          <w:trHeight w:val="409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05101SД007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8 008 321,42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в черте города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0520220230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1 100 000,00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26 025 777,74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"Уличное освещение"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Организация мероприятий по уличному освещению населенных пунктов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0610120120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4 590 045,00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16 118 464,74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"Благоустройство территории"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16 118 464,74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Оказание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8 094 826,50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Фонд оплаты труда в рамках муниципальной услуги "Благоустройство территории общего пользования"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4 668 067,00</w:t>
            </w:r>
          </w:p>
        </w:tc>
      </w:tr>
      <w:tr w:rsidR="00063FEB" w:rsidRPr="005D66F6" w:rsidTr="00EE0B3D">
        <w:trPr>
          <w:trHeight w:val="25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Взносы по обязательному социальному страхованию в рамках муниципальной услуги "Благоустройство территории общего пользования"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1 409 756,00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Прочие мероприятия по благоустройству поселения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063FEB" w:rsidRPr="005D66F6" w:rsidTr="00EE0B3D">
        <w:trPr>
          <w:trHeight w:val="346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0620190210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985 288,92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Благоустройство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06201S2000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610 526,32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719 383,00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719 383,00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Оказание муниципальной услуги "Содержание и благоустройство кладбищ"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0630100080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362 849,00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Фонд оплаты труда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0630100170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273 836,00</w:t>
            </w:r>
          </w:p>
        </w:tc>
      </w:tr>
      <w:tr w:rsidR="00063FEB" w:rsidRPr="005D66F6" w:rsidTr="00EE0B3D">
        <w:trPr>
          <w:trHeight w:val="25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"Содержание и благоустройство кладбищ"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0630100180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82 698,00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4 597 885,00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4 597 885,00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Содержание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0650100070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883 607,00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Фонд оплаты труда персонала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2 852 748,00</w:t>
            </w:r>
          </w:p>
        </w:tc>
      </w:tr>
      <w:tr w:rsidR="00063FEB" w:rsidRPr="005D66F6" w:rsidTr="00EE0B3D">
        <w:trPr>
          <w:trHeight w:val="252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персонала муниципального бюджетного учреждения "Надежда"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0650100200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861 530,00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19 887 721,00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"Муниципальное общежитие"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1 782 673,00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"Предоставление жилых помещений в муниципальных общежитиях"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1 782 673,00</w:t>
            </w:r>
          </w:p>
        </w:tc>
      </w:tr>
      <w:tr w:rsidR="00063FEB" w:rsidRPr="005D66F6" w:rsidTr="00EE0B3D">
        <w:trPr>
          <w:trHeight w:val="253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Фонд оплаты труда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0710100130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1 369 180,00</w:t>
            </w:r>
          </w:p>
        </w:tc>
      </w:tr>
      <w:tr w:rsidR="00063FEB" w:rsidRPr="005D66F6" w:rsidTr="00EE0B3D">
        <w:trPr>
          <w:trHeight w:val="283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муниципальной услуги "Предоставление жилых помещений в муниципальных общежитиях"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413 493,00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"Услуги городской бани"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2 817 670,00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"Услуги бани"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2 817 670,00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Предоставление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0720100100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121 600,00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Фонд оплаты труда в рамках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0720100210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2 070 714,00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Взносы по обязательному социальному страхованию в рамках муниципальной услуги "Услуги бани"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0720100220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625 356,00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Предоставление субсидий на конкурсной основе муниципальным унитарным предприятиям, оказывающим услуги водоснабжения        (Иные бюджетные ассигнования)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0730160030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500 000,00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Подпрограмма: "Предупреждение аварийных ситуаций на объектах ЖКХ Гаврилово-Посадского района и развитие коммунальной инфраструктуры"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13 374 678,00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"Модернизация объектов коммунальной инфраструктуры и обеспечение функционирования систем жизнеобеспечения муниципального предприятия"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13 374 678,00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Реализация мероприятий по модернизации объектов коммунальной инфраструктуры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07401S6800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13 374 678,00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Подпрограмма: "Создание мест (площадок) накопления твердых коммунальных отходов"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1 412 700,00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0760100000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1 412 700,00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Мероприятия по созданию мест (площадок) накопления твердых коммунальных отходов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07601S9900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1 412 700,00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60 200,00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0820190200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60 200,00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"Резервный фонд"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 Резервный фонд         (Иные бюджетные ассигнования)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0910120150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Гаврилово-Посадского городского поселения"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75 987 155,31</w:t>
            </w:r>
          </w:p>
        </w:tc>
      </w:tr>
      <w:tr w:rsidR="00063FEB" w:rsidRPr="005D66F6" w:rsidTr="00EE0B3D">
        <w:trPr>
          <w:trHeight w:val="63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Подпрограмма "Благоустройство общественных территорий"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75 987 155,31</w:t>
            </w:r>
          </w:p>
        </w:tc>
      </w:tr>
      <w:tr w:rsidR="00063FEB" w:rsidRPr="005D66F6" w:rsidTr="00EE0B3D">
        <w:trPr>
          <w:trHeight w:val="94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"Формирование комфортной городской среды"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112И400000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75 987 155,31</w:t>
            </w:r>
          </w:p>
        </w:tc>
      </w:tr>
      <w:tr w:rsidR="00063FEB" w:rsidRPr="005D66F6" w:rsidTr="00EE0B3D">
        <w:trPr>
          <w:trHeight w:val="283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112И454240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71 652 944,78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Разработка проектной документации на благоустройство общественных территорий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112И4S3320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3 684 210,53</w:t>
            </w:r>
          </w:p>
        </w:tc>
      </w:tr>
      <w:tr w:rsidR="00063FEB" w:rsidRPr="005D66F6" w:rsidTr="00EE0B3D">
        <w:trPr>
          <w:trHeight w:val="283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Реализация проектов развития территорий муниципальных образований Ивановской области, основанных на местных инициативах (инициативных проектов)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112И4S5100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4 492 490,00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Содержание административного здания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400 602,25</w:t>
            </w:r>
          </w:p>
        </w:tc>
      </w:tr>
      <w:tr w:rsidR="00063FEB" w:rsidRPr="005D66F6" w:rsidTr="00EE0B3D">
        <w:trPr>
          <w:trHeight w:val="189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lastRenderedPageBreak/>
              <w:t xml:space="preserve">    Расходы, связанные с организацией и проведением выборов депутатов в представительные органы поселений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2090020260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570 000,00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Уплата членских взносов в Совет муниципальных образований Ивановской области      (Иные бюджетные ассигнования)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18 500,00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Прочие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9 500,00</w:t>
            </w:r>
          </w:p>
        </w:tc>
      </w:tr>
      <w:tr w:rsidR="00063FEB" w:rsidRPr="005D66F6" w:rsidTr="00EE0B3D">
        <w:trPr>
          <w:trHeight w:val="157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 Прочие мероприятия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318 207,75</w:t>
            </w:r>
          </w:p>
        </w:tc>
      </w:tr>
      <w:tr w:rsidR="00063FEB" w:rsidRPr="005D66F6" w:rsidTr="00EE0B3D">
        <w:trPr>
          <w:trHeight w:val="1260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   Уплата целевого взноса в Ассоциацию малых туристических городов        (Иные бюджетные ассигнования)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2090090160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130 544,00</w:t>
            </w:r>
          </w:p>
        </w:tc>
      </w:tr>
      <w:tr w:rsidR="00063FEB" w:rsidRPr="005D66F6" w:rsidTr="00EE0B3D">
        <w:trPr>
          <w:trHeight w:val="2205"/>
        </w:trPr>
        <w:tc>
          <w:tcPr>
            <w:tcW w:w="3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Иные межбюджетные трансферты бюджету Гаврилово-Посадского муниципального района в связи с передачей части полномочий по осуществлению внешнего муниципального контроля        (Межбюджетные трансферты)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20900Б0020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063FEB" w:rsidRPr="005D66F6" w:rsidTr="00EE0B3D">
        <w:trPr>
          <w:trHeight w:val="3780"/>
        </w:trPr>
        <w:tc>
          <w:tcPr>
            <w:tcW w:w="3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63FEB" w:rsidRPr="005D66F6" w:rsidRDefault="00063FEB" w:rsidP="00EE0B3D">
            <w:pPr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 xml:space="preserve">  Иные межбюджетные трансферты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(Межбюджетные трансферты)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20900Г0010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5D66F6">
              <w:rPr>
                <w:color w:val="000000"/>
                <w:sz w:val="24"/>
                <w:szCs w:val="24"/>
              </w:rPr>
              <w:t>2 931 211,00</w:t>
            </w:r>
          </w:p>
        </w:tc>
      </w:tr>
      <w:tr w:rsidR="00063FEB" w:rsidRPr="005D66F6" w:rsidTr="00EE0B3D">
        <w:trPr>
          <w:trHeight w:val="255"/>
        </w:trPr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3FEB" w:rsidRPr="005D66F6" w:rsidRDefault="00063FEB" w:rsidP="00EE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66F6">
              <w:rPr>
                <w:b/>
                <w:bCs/>
                <w:color w:val="000000"/>
                <w:sz w:val="24"/>
                <w:szCs w:val="24"/>
              </w:rPr>
              <w:t>165 685 040,94</w:t>
            </w:r>
          </w:p>
        </w:tc>
      </w:tr>
    </w:tbl>
    <w:p w:rsidR="0026314F" w:rsidRDefault="00063FEB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D9"/>
    <w:rsid w:val="00061CD9"/>
    <w:rsid w:val="0006266F"/>
    <w:rsid w:val="00063FEB"/>
    <w:rsid w:val="0023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CA288-B4B2-47F7-B58F-8D28151A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3159</Words>
  <Characters>18007</Characters>
  <Application>Microsoft Office Word</Application>
  <DocSecurity>0</DocSecurity>
  <Lines>150</Lines>
  <Paragraphs>42</Paragraphs>
  <ScaleCrop>false</ScaleCrop>
  <Company/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2024-11-12T06:13:00Z</dcterms:created>
  <dcterms:modified xsi:type="dcterms:W3CDTF">2024-11-12T06:13:00Z</dcterms:modified>
</cp:coreProperties>
</file>