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7B" w:rsidRDefault="0055407B" w:rsidP="0055407B">
      <w:pPr>
        <w:ind w:left="4536" w:firstLine="567"/>
        <w:jc w:val="right"/>
        <w:rPr>
          <w:szCs w:val="28"/>
        </w:rPr>
      </w:pPr>
      <w:r w:rsidRPr="00404D63">
        <w:rPr>
          <w:szCs w:val="28"/>
        </w:rPr>
        <w:t xml:space="preserve">Приложение  5  к решению </w:t>
      </w:r>
    </w:p>
    <w:p w:rsidR="0055407B" w:rsidRPr="00404D63" w:rsidRDefault="0055407B" w:rsidP="0055407B">
      <w:pPr>
        <w:ind w:left="4536" w:firstLine="567"/>
        <w:jc w:val="right"/>
        <w:rPr>
          <w:szCs w:val="28"/>
        </w:rPr>
      </w:pPr>
      <w:r w:rsidRPr="00404D63">
        <w:rPr>
          <w:szCs w:val="28"/>
        </w:rPr>
        <w:t>Совета Гаврил</w:t>
      </w:r>
      <w:r w:rsidRPr="00404D63">
        <w:rPr>
          <w:szCs w:val="28"/>
        </w:rPr>
        <w:t>о</w:t>
      </w:r>
      <w:r w:rsidRPr="00404D63">
        <w:rPr>
          <w:szCs w:val="28"/>
        </w:rPr>
        <w:t>во-Посадского муниципального района</w:t>
      </w:r>
    </w:p>
    <w:p w:rsidR="0055407B" w:rsidRPr="00404D63" w:rsidRDefault="0055407B" w:rsidP="0055407B">
      <w:pPr>
        <w:widowControl w:val="0"/>
        <w:autoSpaceDE w:val="0"/>
        <w:autoSpaceDN w:val="0"/>
        <w:adjustRightInd w:val="0"/>
        <w:jc w:val="right"/>
        <w:rPr>
          <w:szCs w:val="28"/>
        </w:rPr>
      </w:pPr>
      <w:r w:rsidRPr="00404D63">
        <w:rPr>
          <w:szCs w:val="28"/>
        </w:rPr>
        <w:t>от 00.00.2023 года № 000</w:t>
      </w:r>
    </w:p>
    <w:p w:rsidR="0055407B" w:rsidRPr="00245879" w:rsidRDefault="0055407B" w:rsidP="0055407B">
      <w:pPr>
        <w:widowControl w:val="0"/>
        <w:autoSpaceDE w:val="0"/>
        <w:autoSpaceDN w:val="0"/>
        <w:adjustRightInd w:val="0"/>
        <w:jc w:val="right"/>
        <w:rPr>
          <w:szCs w:val="28"/>
        </w:rPr>
      </w:pPr>
    </w:p>
    <w:p w:rsidR="0055407B" w:rsidRPr="00245879" w:rsidRDefault="0055407B" w:rsidP="0055407B">
      <w:pPr>
        <w:widowControl w:val="0"/>
        <w:autoSpaceDE w:val="0"/>
        <w:autoSpaceDN w:val="0"/>
        <w:adjustRightInd w:val="0"/>
        <w:jc w:val="center"/>
        <w:rPr>
          <w:b/>
          <w:bCs/>
          <w:szCs w:val="28"/>
        </w:rPr>
      </w:pPr>
      <w:r w:rsidRPr="00245879">
        <w:rPr>
          <w:b/>
          <w:bCs/>
          <w:szCs w:val="28"/>
        </w:rPr>
        <w:t xml:space="preserve">Распределение бюджетных ассигнований по целевым статьям </w:t>
      </w:r>
    </w:p>
    <w:p w:rsidR="0055407B" w:rsidRPr="00245879" w:rsidRDefault="0055407B" w:rsidP="0055407B">
      <w:pPr>
        <w:widowControl w:val="0"/>
        <w:autoSpaceDE w:val="0"/>
        <w:autoSpaceDN w:val="0"/>
        <w:adjustRightInd w:val="0"/>
        <w:jc w:val="center"/>
        <w:rPr>
          <w:b/>
          <w:bCs/>
          <w:szCs w:val="28"/>
        </w:rPr>
      </w:pPr>
      <w:r w:rsidRPr="00245879">
        <w:rPr>
          <w:b/>
          <w:bCs/>
          <w:szCs w:val="28"/>
        </w:rPr>
        <w:t>(муниципальным программам Гаврилово-Посадского муниципал</w:t>
      </w:r>
      <w:r w:rsidRPr="00245879">
        <w:rPr>
          <w:b/>
          <w:bCs/>
          <w:szCs w:val="28"/>
        </w:rPr>
        <w:t>ь</w:t>
      </w:r>
      <w:r w:rsidRPr="00245879">
        <w:rPr>
          <w:b/>
          <w:bCs/>
          <w:szCs w:val="28"/>
        </w:rPr>
        <w:t>ного района и не включенным в муниципальные программы Гавр</w:t>
      </w:r>
      <w:r w:rsidRPr="00245879">
        <w:rPr>
          <w:b/>
          <w:bCs/>
          <w:szCs w:val="28"/>
        </w:rPr>
        <w:t>и</w:t>
      </w:r>
      <w:r w:rsidRPr="00245879">
        <w:rPr>
          <w:b/>
          <w:bCs/>
          <w:szCs w:val="28"/>
        </w:rPr>
        <w:t>лово-Посадского муниципального района направлениям деятельности органов местного самоуправления  Гаврилово-Посадского мун</w:t>
      </w:r>
      <w:r w:rsidRPr="00245879">
        <w:rPr>
          <w:b/>
          <w:bCs/>
          <w:szCs w:val="28"/>
        </w:rPr>
        <w:t>и</w:t>
      </w:r>
      <w:r w:rsidRPr="00245879">
        <w:rPr>
          <w:b/>
          <w:bCs/>
          <w:szCs w:val="28"/>
        </w:rPr>
        <w:t xml:space="preserve">ципального района), группам видов расходов классификации расходов бюджета муниципального района и </w:t>
      </w:r>
    </w:p>
    <w:p w:rsidR="0055407B" w:rsidRPr="00245879" w:rsidRDefault="0055407B" w:rsidP="0055407B">
      <w:pPr>
        <w:widowControl w:val="0"/>
        <w:autoSpaceDE w:val="0"/>
        <w:autoSpaceDN w:val="0"/>
        <w:adjustRightInd w:val="0"/>
        <w:jc w:val="center"/>
        <w:rPr>
          <w:b/>
          <w:bCs/>
          <w:szCs w:val="28"/>
        </w:rPr>
      </w:pPr>
      <w:r w:rsidRPr="00245879">
        <w:rPr>
          <w:b/>
          <w:bCs/>
          <w:szCs w:val="28"/>
        </w:rPr>
        <w:t>на плановый период 202</w:t>
      </w:r>
      <w:r>
        <w:rPr>
          <w:b/>
          <w:bCs/>
          <w:szCs w:val="28"/>
        </w:rPr>
        <w:t>5</w:t>
      </w:r>
      <w:r w:rsidRPr="00245879">
        <w:rPr>
          <w:b/>
          <w:bCs/>
          <w:szCs w:val="28"/>
        </w:rPr>
        <w:t xml:space="preserve"> и 202</w:t>
      </w:r>
      <w:r>
        <w:rPr>
          <w:b/>
          <w:bCs/>
          <w:szCs w:val="28"/>
        </w:rPr>
        <w:t>6</w:t>
      </w:r>
      <w:r w:rsidRPr="00245879">
        <w:rPr>
          <w:b/>
          <w:bCs/>
          <w:szCs w:val="28"/>
        </w:rPr>
        <w:t xml:space="preserve"> годов</w:t>
      </w:r>
    </w:p>
    <w:p w:rsidR="0055407B" w:rsidRPr="00245879" w:rsidRDefault="0055407B" w:rsidP="0055407B">
      <w:pPr>
        <w:widowControl w:val="0"/>
        <w:autoSpaceDE w:val="0"/>
        <w:autoSpaceDN w:val="0"/>
        <w:adjustRightInd w:val="0"/>
        <w:jc w:val="center"/>
        <w:rPr>
          <w:b/>
          <w:bCs/>
          <w:szCs w:val="28"/>
        </w:rPr>
      </w:pPr>
    </w:p>
    <w:tbl>
      <w:tblPr>
        <w:tblW w:w="0" w:type="auto"/>
        <w:tblLook w:val="04A0" w:firstRow="1" w:lastRow="0" w:firstColumn="1" w:lastColumn="0" w:noHBand="0" w:noVBand="1"/>
      </w:tblPr>
      <w:tblGrid>
        <w:gridCol w:w="3616"/>
        <w:gridCol w:w="1414"/>
        <w:gridCol w:w="1071"/>
        <w:gridCol w:w="1622"/>
        <w:gridCol w:w="1622"/>
      </w:tblGrid>
      <w:tr w:rsidR="0055407B" w:rsidRPr="00404D63" w:rsidTr="004138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407B" w:rsidRPr="00404D63" w:rsidRDefault="0055407B" w:rsidP="00413829">
            <w:pPr>
              <w:jc w:val="center"/>
              <w:rPr>
                <w:color w:val="000000"/>
                <w:sz w:val="22"/>
                <w:szCs w:val="22"/>
              </w:rPr>
            </w:pPr>
            <w:r w:rsidRPr="00404D63">
              <w:rPr>
                <w:color w:val="000000"/>
                <w:sz w:val="22"/>
                <w:szCs w:val="22"/>
              </w:rPr>
              <w:t>Наименование</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55407B" w:rsidRPr="00404D63" w:rsidRDefault="0055407B" w:rsidP="00413829">
            <w:pPr>
              <w:jc w:val="center"/>
              <w:rPr>
                <w:color w:val="000000"/>
                <w:sz w:val="22"/>
                <w:szCs w:val="22"/>
              </w:rPr>
            </w:pPr>
            <w:r w:rsidRPr="00404D63">
              <w:rPr>
                <w:color w:val="000000"/>
                <w:sz w:val="22"/>
                <w:szCs w:val="22"/>
              </w:rPr>
              <w:t>Целевая статья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5407B" w:rsidRPr="00404D63" w:rsidRDefault="0055407B" w:rsidP="00413829">
            <w:pPr>
              <w:jc w:val="center"/>
              <w:rPr>
                <w:color w:val="000000"/>
                <w:sz w:val="22"/>
                <w:szCs w:val="22"/>
              </w:rPr>
            </w:pPr>
            <w:r w:rsidRPr="00404D63">
              <w:rPr>
                <w:color w:val="000000"/>
                <w:sz w:val="22"/>
                <w:szCs w:val="22"/>
              </w:rPr>
              <w:t>Вид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407B" w:rsidRPr="00404D63" w:rsidRDefault="0055407B" w:rsidP="00413829">
            <w:pPr>
              <w:jc w:val="center"/>
              <w:rPr>
                <w:color w:val="000000"/>
                <w:sz w:val="22"/>
                <w:szCs w:val="22"/>
              </w:rPr>
            </w:pPr>
            <w:r w:rsidRPr="00404D63">
              <w:rPr>
                <w:color w:val="000000"/>
                <w:sz w:val="22"/>
                <w:szCs w:val="22"/>
              </w:rPr>
              <w:t>Сумма на 2025 год,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407B" w:rsidRPr="00404D63" w:rsidRDefault="0055407B" w:rsidP="00413829">
            <w:pPr>
              <w:jc w:val="center"/>
              <w:rPr>
                <w:color w:val="000000"/>
                <w:sz w:val="22"/>
                <w:szCs w:val="22"/>
              </w:rPr>
            </w:pPr>
            <w:r w:rsidRPr="00404D63">
              <w:rPr>
                <w:color w:val="000000"/>
                <w:sz w:val="22"/>
                <w:szCs w:val="22"/>
              </w:rPr>
              <w:t>Сумма на 2026 год, руб.</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культуры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0100000000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14 743 739,05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14 648 878,00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0110000000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4 440 029,00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0110100000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4 640 029,00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4 440 029,00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0110100010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1 200 000,00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1 000 000,00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0110100330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2 642 015,00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2 642 015,00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"Организация деятельности клубных формирований и </w:t>
            </w:r>
            <w:r w:rsidRPr="00404D63">
              <w:rPr>
                <w:color w:val="000000"/>
                <w:sz w:val="22"/>
                <w:szCs w:val="22"/>
              </w:rPr>
              <w:lastRenderedPageBreak/>
              <w:t>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0110100340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798 014,00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798 014,00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«Библиотечно-информационное обслуживание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0120000000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4 047 944,00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 Муниципального учреждения культуры "Гаврилово-Посадская централизованная библиотечная система"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0120200000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4 042 805,05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4 047 944,00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3 142 194,00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3 142 194,00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871 850,00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891 850,00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учреждения культуры "Гаврилово-Посадская централизованная библиотечная система"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0120200390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13 900,00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13 900,00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01202L5191</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14 861,05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дополнительного образования детей»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0130000000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2 889 500,00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lastRenderedPageBreak/>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0130100000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2 789 500,00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2 889 500,00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2 454 500,00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2 454 500,00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334 500,00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434 500,00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«Организация культурно-массовых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0140000000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«Организации праздничных и иных зрелищных мероприятий»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0140100000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0140120020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0150000000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3 171 405,00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0150100000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3 171 405,00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3 171 405,00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учреждений </w:t>
            </w:r>
            <w:r w:rsidRPr="00404D63">
              <w:rPr>
                <w:color w:val="000000"/>
                <w:sz w:val="22"/>
                <w:szCs w:val="22"/>
              </w:rPr>
              <w:lastRenderedPageBreak/>
              <w:t>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0150100370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3 002 405,00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3 002 405,00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169 000,00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169 000,00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0200000000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2 552 500,00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2 673 613,00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муниципального бюджетного учреждения «Спортивно-оздоровительный центр»</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0210000000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2 153 613,00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«Создание условий для занятий физической культурой и спортом»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0210100000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2 052 500,00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2 153 613,00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0210100060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801 113,00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0210100350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1 038 664,00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1 038 664,00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w:t>
            </w:r>
            <w:r w:rsidRPr="00404D63">
              <w:rPr>
                <w:color w:val="000000"/>
                <w:sz w:val="22"/>
                <w:szCs w:val="22"/>
              </w:rPr>
              <w:lastRenderedPageBreak/>
              <w:t>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0210100360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313 836,00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313 836,00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физической культуры и массового спорта»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0220000000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«Организация и проведение спортивно-массовых мероприятий»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0220100000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и проведение спортивно-массовых мероприятий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0220120040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«Организация и осуществление мероприятий по работе с детьми и молодежью»</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0230000000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320 000,00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«Создание условий для самореализации детей и молодежи, развитие созидательной активности молодежи»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0230100000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320 000,00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районных и межпоселенческих мероприятий с детьми и молодежью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0230120050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трудовых подростковых отрядов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0230120060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120 000,00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0300000000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1 563 300,00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0320000000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1 563 300,00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«Организация дополнительного пенсионного обеспечения отдельных категорий граждан»</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0320100000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1 563 300,00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дополнительного пенсионного обеспечения отдельных категорий граждан </w:t>
            </w:r>
            <w:r w:rsidRPr="00404D63">
              <w:rPr>
                <w:color w:val="000000"/>
                <w:sz w:val="22"/>
                <w:szCs w:val="22"/>
              </w:rPr>
              <w:lastRenderedPageBreak/>
              <w:t>(Социальное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0320190570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1 563 300,00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1 563 300,00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системы образования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0400000000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204 783 709,32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189 042 377,94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52 978 336,40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«Оказание муниципальной услуги «Дошкольное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53 451 076,79</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52 978 336,40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3 601 180,00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3 601 180,00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6 780 000,00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6 785 342,16</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7 414 600,00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7 695 362,55</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1 400 000,00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274 729,44</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274 729,44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217 100,52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217 100,52</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w:t>
            </w:r>
            <w:r w:rsidRPr="00404D63">
              <w:rPr>
                <w:color w:val="000000"/>
                <w:sz w:val="22"/>
                <w:szCs w:val="22"/>
              </w:rPr>
              <w:lastRenderedPageBreak/>
              <w:t>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0410180100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130 318,00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130 318,00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165 729,00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165 729,00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0410180110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671 993,83</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671 993,83</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w:t>
            </w:r>
            <w:r w:rsidRPr="00404D63">
              <w:rPr>
                <w:color w:val="000000"/>
                <w:sz w:val="22"/>
                <w:szCs w:val="22"/>
              </w:rPr>
              <w:lastRenderedPageBreak/>
              <w:t>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0410180170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12 416 901,00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12 416 901,00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56 000,00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56 000,00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19 845 942,00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19 845 942,00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w:t>
            </w:r>
            <w:r w:rsidRPr="00404D63">
              <w:rPr>
                <w:color w:val="000000"/>
                <w:sz w:val="22"/>
                <w:szCs w:val="22"/>
              </w:rPr>
              <w:lastRenderedPageBreak/>
              <w:t>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0410181010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226 583,00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217 737,90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w:t>
            </w:r>
            <w:r w:rsidRPr="00404D63">
              <w:rPr>
                <w:color w:val="000000"/>
                <w:sz w:val="22"/>
                <w:szCs w:val="22"/>
              </w:rPr>
              <w:lastRenderedPageBreak/>
              <w:t>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0410181010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общего образования»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124 329 095,54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«Начальное общее, основное общее, среднее (полное) общее образование»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0420100000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139 552 686,53</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124 329 095,54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847 150,00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847 150,00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9 319 973,67</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9 475 000,00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14 684 113,62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12 511 126,90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«Начальное общее, </w:t>
            </w:r>
            <w:r w:rsidRPr="00404D63">
              <w:rPr>
                <w:color w:val="000000"/>
                <w:sz w:val="22"/>
                <w:szCs w:val="22"/>
              </w:rPr>
              <w:lastRenderedPageBreak/>
              <w:t>основное общее, среднее общее образование»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0420100080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Реализация мер по укреплению пожарной безопасности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361 306,08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361 306,08</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326 796,36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326 796,36</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0420153031</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3 202 920,00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0420153031</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3 671 640,00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w:t>
            </w:r>
            <w:r w:rsidRPr="00404D63">
              <w:rPr>
                <w:color w:val="000000"/>
                <w:sz w:val="22"/>
                <w:szCs w:val="22"/>
              </w:rPr>
              <w:lastRenderedPageBreak/>
              <w:t>реализующих образовательную программу дошкольного образования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0420180110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41 188 508,00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41 188 508,00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429 000,00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429 000,00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Финансовое обеспечение государственных гарантий реализации прав на получение </w:t>
            </w:r>
            <w:r w:rsidRPr="00404D63">
              <w:rPr>
                <w:color w:val="000000"/>
                <w:sz w:val="22"/>
                <w:szCs w:val="22"/>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0420180150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53 891 990,00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53 891 990,00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404D63">
              <w:rPr>
                <w:color w:val="000000"/>
                <w:sz w:val="22"/>
                <w:szCs w:val="22"/>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0420181010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0420181090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1 874 880,00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1 874 880,00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0420181090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2 202 984,00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2 202 984,00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w:t>
            </w:r>
            <w:r w:rsidRPr="00404D63">
              <w:rPr>
                <w:color w:val="000000"/>
                <w:sz w:val="22"/>
                <w:szCs w:val="22"/>
              </w:rPr>
              <w:lastRenderedPageBreak/>
              <w:t>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0420189700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225 354,20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225 354,20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w:t>
            </w:r>
            <w:r w:rsidRPr="00404D63">
              <w:rPr>
                <w:color w:val="000000"/>
                <w:sz w:val="22"/>
                <w:szCs w:val="22"/>
              </w:rPr>
              <w:lastRenderedPageBreak/>
              <w:t>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0420189700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04201L3041</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1 464 050,36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w:t>
            </w:r>
            <w:r w:rsidRPr="00404D63">
              <w:rPr>
                <w:color w:val="000000"/>
                <w:sz w:val="22"/>
                <w:szCs w:val="22"/>
              </w:rPr>
              <w:lastRenderedPageBreak/>
              <w:t>обучающихся, получающих начальное общее образование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04201L3041</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4 767 020,24</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«Дополнительное образование»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0430000000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4 000 000,00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«Дополнительное образование детей»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0430100000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4 000 000,00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4 000 000,00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Оказание муниципальной услуги «Дополнительное образование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1 500 000,00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1 500 000,00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0430100420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2 500 000,00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2 500 000,00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0440000000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4 759 126,00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0440100000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4 804 126,00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4 759 126,00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4 336 126,00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4 336 126,00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w:t>
            </w:r>
            <w:r w:rsidRPr="00404D63">
              <w:rPr>
                <w:color w:val="000000"/>
                <w:sz w:val="22"/>
                <w:szCs w:val="22"/>
              </w:rPr>
              <w:lastRenderedPageBreak/>
              <w:t>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0440100100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468 000,00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423 000,00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0450000000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2 220 800,00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0450100000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2 220 800,00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2 220 800,00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1 940 000,00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1 940 000,00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280 800,00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280 800,00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«Отдых и оздоровление детей»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0480000000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755 020,00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«Отдых детей и подростков в каникулярное время»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0480100000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755 020,00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755 020,00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0480180200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29 820,00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29 820,00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Софинансирование расходов по организации отдыха детей в каникулярное время в части организации двухразового питания </w:t>
            </w:r>
            <w:r w:rsidRPr="00404D63">
              <w:rPr>
                <w:color w:val="000000"/>
                <w:sz w:val="22"/>
                <w:szCs w:val="22"/>
              </w:rPr>
              <w:lastRenderedPageBreak/>
              <w:t>в лагерях дневного пребывания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04801S0190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725 200,00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725 200,00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транспортной системы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0600000000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20 822 029,88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19 126 017,89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сети автомобильных дорог общего пользования местного значения Гаврилово-Посадского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0610000000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16 311 017,89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«Развитие сети автомобильных дорог»</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0610100000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18 007 029,88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16 311 017,89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0610120100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11 273 565,35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11 481 908,91</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06101S0510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6 733 464,53</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4 829 108,98</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«Субсидирование транспортного обслуживания 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0620000000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2 815 000,00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0620200000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2 815 000,00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Организация транспортного обслуживания населения между поселениями в границах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0620220770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2 815 000,00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2 815 000,00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«Обеспечение доступным и комфортным жильем, объектами инженерной инфраструктуры </w:t>
            </w:r>
            <w:r w:rsidRPr="00404D63">
              <w:rPr>
                <w:b/>
                <w:color w:val="000000"/>
                <w:sz w:val="22"/>
                <w:szCs w:val="22"/>
              </w:rPr>
              <w:lastRenderedPageBreak/>
              <w:t>населения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lastRenderedPageBreak/>
              <w:t>0700000000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1 215 192,00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0740000000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1 215 192,00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0740100000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1 215 192,00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07401R0820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2 179 261,36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1 215 192,00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«Улучшение экологической обстановки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0800000000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«Озеленение населенных пунктов района и экологическое воспитание населения»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0820000000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«Проведение конкурсов»</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0820100000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0820120130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«Экономическое развитие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0900000000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малого и среднего предпринимательства в Гаврилово-Посадском </w:t>
            </w:r>
            <w:r w:rsidRPr="00404D63">
              <w:rPr>
                <w:color w:val="000000"/>
                <w:sz w:val="22"/>
                <w:szCs w:val="22"/>
              </w:rPr>
              <w:lastRenderedPageBreak/>
              <w:t>муниципальном районе Ивановской области"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lastRenderedPageBreak/>
              <w:t>0910000000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«Развитие малого и среднего предпринимательства»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0910100000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Мероприятия, направленные на развитие субъектов малого и среднего предпринимательства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0910190020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1000000000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"Комплексное развитие сельских территорий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1020000000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"Вовлечение в оборот и комплексная мелиорация земель сельскохозяйственного назначения"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1020300000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10203L5990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210 701,78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1100000000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46 495 796,49</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46 495 796,49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1110000000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43 924 464,99</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43 944 464,99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«Исполнение полномочий по решению вопросов местного значения»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43 153 252,49</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43 173 252,49</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04D63">
              <w:rPr>
                <w:color w:val="000000"/>
                <w:sz w:val="22"/>
                <w:szCs w:val="22"/>
              </w:rPr>
              <w:lastRenderedPageBreak/>
              <w:t>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1110100150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38 327 154,92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38 327 154,92</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2 413 697,37</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2 433 697,37</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51 000,00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51 000,00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1110100160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1 662 394,74</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1 662 394,74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функционирования Председателя контрольно-счетного органа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1110100380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699 005,46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699 005,46</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«Исполнение переданных государственных полномочий»</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1110200000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684 012,50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684 012,50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1110280350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7 321,20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7 321,20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w:t>
            </w:r>
            <w:r w:rsidRPr="00404D63">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1110280360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571 448,36</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571 448,36</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1110280370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105 242,94</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105 242,94</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1110300000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87 200,00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1110390310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87 200,00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87 200,00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1120000000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2 541 331,50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2 521 331,50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 Совета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1120100000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2 531 331,50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2 511 331,50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1120100140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1 367 989,15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1 367 989,15</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988 574,35</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988 574,35</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(Закупка товаров, работ и услуг для </w:t>
            </w:r>
            <w:r w:rsidRPr="00404D63">
              <w:rPr>
                <w:color w:val="000000"/>
                <w:sz w:val="22"/>
                <w:szCs w:val="22"/>
              </w:rPr>
              <w:lastRenderedPageBreak/>
              <w:t>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1120100150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161 768,00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141 768,00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функций Совета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13 000,00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«Иные мероприятия в области муниципального управления»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1120200000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Иные мероприятия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1120290580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«Эффективный муниципалитет»</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1130000000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30 000,00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1130100000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30 000,00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Проведение ежегодного праздника "День муниципального служащего"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1130120160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1200000000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8 931 600,00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1210000000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8 931 600,00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деятельности органов местного самоуправления»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1210100000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8 525 154,08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8 931 600,00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4 071 100,00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4 071 100,00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w:t>
            </w:r>
            <w:r w:rsidRPr="00404D63">
              <w:rPr>
                <w:color w:val="000000"/>
                <w:sz w:val="22"/>
                <w:szCs w:val="22"/>
              </w:rPr>
              <w:lastRenderedPageBreak/>
              <w:t>учреждения «Центр обеспечения деятельности администрации Гаврилово-Посадского муниципального района»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1210100130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4 305 000,00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4 705 000,00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149 054,08</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155 500,00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1300000000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«Обеспечение финансирования непредвиденных расходов  бюджета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1310000000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«Обеспечение финансирования непредвиденных расходов»</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1310100000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150 000,00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Резервный фонд администрации Гаврилово-Посадского муниципального района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1310120190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Муниципальная программа "Развитие многофункционального центра предоставления государственных и муниципальных услуг"</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1800000000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4 170 055,00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Подпрограмма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1810000000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4 170 055,00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1"/>
              <w:rPr>
                <w:color w:val="000000"/>
                <w:sz w:val="22"/>
                <w:szCs w:val="22"/>
              </w:rPr>
            </w:pPr>
            <w:r w:rsidRPr="00404D63">
              <w:rPr>
                <w:color w:val="000000"/>
                <w:sz w:val="22"/>
                <w:szCs w:val="22"/>
              </w:rPr>
              <w:t xml:space="preserve">      Основное мероприятие "Развитие многофункционального центра предоставления государственных и муниципальных услуг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1"/>
              <w:rPr>
                <w:color w:val="000000"/>
                <w:sz w:val="22"/>
                <w:szCs w:val="22"/>
              </w:rPr>
            </w:pPr>
            <w:r w:rsidRPr="00404D63">
              <w:rPr>
                <w:color w:val="000000"/>
                <w:sz w:val="22"/>
                <w:szCs w:val="22"/>
              </w:rPr>
              <w:t>1810100000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1"/>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4 170 055,00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1"/>
              <w:rPr>
                <w:color w:val="000000"/>
                <w:sz w:val="22"/>
                <w:szCs w:val="22"/>
              </w:rPr>
            </w:pPr>
            <w:r w:rsidRPr="00404D63">
              <w:rPr>
                <w:color w:val="000000"/>
                <w:sz w:val="22"/>
                <w:szCs w:val="22"/>
              </w:rPr>
              <w:t>4 170 055,00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w:t>
            </w:r>
            <w:r w:rsidRPr="00404D63">
              <w:rPr>
                <w:color w:val="000000"/>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1810182910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568 193,00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568 193,00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1810182910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413 862,00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413 862,00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3 139 400,00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3 139 400,00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43 000,00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43 000,00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Расходы по обеспечению функционирования многофункциональных центров предоставления государственных и муниципальных услуг (Иные бюджетные ассигнования)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18101S2910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800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5 600,00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5 600,00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Непрограммные направления деятельности органов местного самоуправления Гаврилово-Посадского муниципального района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4000000000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629 882,00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4090000000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676 676,52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629 882,00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Приобретение и обслуживание системы видеонаблюдения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4090020330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Иные мероприятия в области других общегосударственных </w:t>
            </w:r>
            <w:r w:rsidRPr="00404D63">
              <w:rPr>
                <w:color w:val="000000"/>
                <w:sz w:val="22"/>
                <w:szCs w:val="22"/>
              </w:rPr>
              <w:lastRenderedPageBreak/>
              <w:t>расходов (Социальное обеспечение и иные выплаты населению)</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lastRenderedPageBreak/>
              <w:t>4090020760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300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72 000,00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Уплата процентов за пользование бюджетным кредитом (Обслуживание государственного (муниципального) долга)</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4090020840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700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46 794,52</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4090082400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315 882,00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315 882,00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Оценка недвижимости, признание прав и регулирование отношений по муниципальной собственности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4090090050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170 000,00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170 000,00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rPr>
                <w:b/>
                <w:color w:val="000000"/>
                <w:sz w:val="22"/>
                <w:szCs w:val="22"/>
              </w:rPr>
            </w:pPr>
            <w:r w:rsidRPr="00404D63">
              <w:rPr>
                <w:b/>
                <w:color w:val="000000"/>
                <w:sz w:val="22"/>
                <w:szCs w:val="22"/>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rPr>
                <w:b/>
                <w:color w:val="000000"/>
                <w:sz w:val="22"/>
                <w:szCs w:val="22"/>
              </w:rPr>
            </w:pPr>
            <w:r w:rsidRPr="00404D63">
              <w:rPr>
                <w:b/>
                <w:color w:val="000000"/>
                <w:sz w:val="22"/>
                <w:szCs w:val="22"/>
              </w:rPr>
              <w:t>4300000000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rPr>
                <w:b/>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rPr>
                <w:b/>
                <w:color w:val="000000"/>
                <w:sz w:val="22"/>
                <w:szCs w:val="22"/>
              </w:rPr>
            </w:pPr>
            <w:r w:rsidRPr="00404D63">
              <w:rPr>
                <w:b/>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0"/>
              <w:rPr>
                <w:color w:val="000000"/>
                <w:sz w:val="22"/>
                <w:szCs w:val="22"/>
              </w:rPr>
            </w:pPr>
            <w:r w:rsidRPr="00404D63">
              <w:rPr>
                <w:color w:val="000000"/>
                <w:sz w:val="22"/>
                <w:szCs w:val="22"/>
              </w:rPr>
              <w:t xml:space="preserve">    Иные непрограммные мероприятия</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0"/>
              <w:rPr>
                <w:color w:val="000000"/>
                <w:sz w:val="22"/>
                <w:szCs w:val="22"/>
              </w:rPr>
            </w:pPr>
            <w:r w:rsidRPr="00404D63">
              <w:rPr>
                <w:color w:val="000000"/>
                <w:sz w:val="22"/>
                <w:szCs w:val="22"/>
              </w:rPr>
              <w:t>4390000000</w:t>
            </w:r>
          </w:p>
        </w:tc>
        <w:tc>
          <w:tcPr>
            <w:tcW w:w="1071" w:type="dxa"/>
            <w:tcBorders>
              <w:top w:val="nil"/>
              <w:left w:val="nil"/>
              <w:bottom w:val="single" w:sz="4" w:space="0" w:color="auto"/>
              <w:right w:val="single" w:sz="4" w:space="0" w:color="auto"/>
            </w:tcBorders>
            <w:shd w:val="clear" w:color="auto" w:fill="auto"/>
            <w:noWrap/>
          </w:tcPr>
          <w:p w:rsidR="0055407B" w:rsidRPr="00404D63" w:rsidRDefault="0055407B" w:rsidP="00413829">
            <w:pPr>
              <w:jc w:val="center"/>
              <w:outlineLvl w:val="0"/>
              <w:rPr>
                <w:color w:val="000000"/>
                <w:sz w:val="22"/>
                <w:szCs w:val="22"/>
              </w:rPr>
            </w:pP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0"/>
              <w:rPr>
                <w:color w:val="000000"/>
                <w:sz w:val="22"/>
                <w:szCs w:val="22"/>
              </w:rPr>
            </w:pPr>
            <w:r w:rsidRPr="00404D63">
              <w:rPr>
                <w:color w:val="000000"/>
                <w:sz w:val="22"/>
                <w:szCs w:val="22"/>
              </w:rPr>
              <w:t>0,00</w:t>
            </w:r>
          </w:p>
        </w:tc>
      </w:tr>
      <w:tr w:rsidR="0055407B" w:rsidRPr="00404D63" w:rsidTr="0041382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55407B" w:rsidRPr="00404D63" w:rsidRDefault="0055407B" w:rsidP="00413829">
            <w:pPr>
              <w:outlineLvl w:val="3"/>
              <w:rPr>
                <w:color w:val="000000"/>
                <w:sz w:val="22"/>
                <w:szCs w:val="22"/>
              </w:rPr>
            </w:pPr>
            <w:r w:rsidRPr="00404D63">
              <w:rPr>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14"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4390051200</w:t>
            </w:r>
          </w:p>
        </w:tc>
        <w:tc>
          <w:tcPr>
            <w:tcW w:w="1071" w:type="dxa"/>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center"/>
              <w:outlineLvl w:val="3"/>
              <w:rPr>
                <w:color w:val="000000"/>
                <w:sz w:val="22"/>
                <w:szCs w:val="22"/>
              </w:rPr>
            </w:pPr>
            <w:r w:rsidRPr="00404D63">
              <w:rPr>
                <w:color w:val="000000"/>
                <w:sz w:val="22"/>
                <w:szCs w:val="22"/>
              </w:rPr>
              <w:t>200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154,00</w:t>
            </w:r>
          </w:p>
        </w:tc>
        <w:tc>
          <w:tcPr>
            <w:tcW w:w="0" w:type="auto"/>
            <w:tcBorders>
              <w:top w:val="nil"/>
              <w:left w:val="nil"/>
              <w:bottom w:val="single" w:sz="4" w:space="0" w:color="auto"/>
              <w:right w:val="single" w:sz="4" w:space="0" w:color="auto"/>
            </w:tcBorders>
            <w:shd w:val="clear" w:color="auto" w:fill="auto"/>
            <w:noWrap/>
            <w:hideMark/>
          </w:tcPr>
          <w:p w:rsidR="0055407B" w:rsidRPr="00404D63" w:rsidRDefault="0055407B" w:rsidP="00413829">
            <w:pPr>
              <w:jc w:val="right"/>
              <w:outlineLvl w:val="3"/>
              <w:rPr>
                <w:color w:val="000000"/>
                <w:sz w:val="22"/>
                <w:szCs w:val="22"/>
              </w:rPr>
            </w:pPr>
            <w:r w:rsidRPr="00404D63">
              <w:rPr>
                <w:color w:val="000000"/>
                <w:sz w:val="22"/>
                <w:szCs w:val="22"/>
              </w:rPr>
              <w:t>0,00</w:t>
            </w:r>
          </w:p>
        </w:tc>
      </w:tr>
      <w:tr w:rsidR="0055407B" w:rsidRPr="00404D63" w:rsidTr="00413829">
        <w:trPr>
          <w:trHeight w:val="20"/>
        </w:trPr>
        <w:tc>
          <w:tcPr>
            <w:tcW w:w="6172" w:type="dxa"/>
            <w:gridSpan w:val="3"/>
            <w:tcBorders>
              <w:top w:val="single" w:sz="4" w:space="0" w:color="auto"/>
              <w:left w:val="single" w:sz="4" w:space="0" w:color="auto"/>
              <w:bottom w:val="single" w:sz="4" w:space="0" w:color="auto"/>
              <w:right w:val="single" w:sz="4" w:space="0" w:color="auto"/>
            </w:tcBorders>
            <w:shd w:val="clear" w:color="auto" w:fill="auto"/>
          </w:tcPr>
          <w:p w:rsidR="0055407B" w:rsidRPr="00404D63" w:rsidRDefault="0055407B" w:rsidP="00413829">
            <w:pPr>
              <w:outlineLvl w:val="3"/>
              <w:rPr>
                <w:b/>
                <w:color w:val="000000"/>
                <w:sz w:val="22"/>
                <w:szCs w:val="22"/>
              </w:rPr>
            </w:pPr>
            <w:r w:rsidRPr="00404D63">
              <w:rPr>
                <w:b/>
                <w:color w:val="000000"/>
                <w:sz w:val="22"/>
                <w:szCs w:val="22"/>
              </w:rPr>
              <w:t>Всего расходов:</w:t>
            </w:r>
          </w:p>
        </w:tc>
        <w:tc>
          <w:tcPr>
            <w:tcW w:w="0" w:type="auto"/>
            <w:tcBorders>
              <w:top w:val="single" w:sz="4" w:space="0" w:color="auto"/>
              <w:left w:val="nil"/>
              <w:bottom w:val="single" w:sz="4" w:space="0" w:color="auto"/>
              <w:right w:val="single" w:sz="4" w:space="0" w:color="auto"/>
            </w:tcBorders>
            <w:shd w:val="clear" w:color="auto" w:fill="auto"/>
            <w:noWrap/>
          </w:tcPr>
          <w:p w:rsidR="0055407B" w:rsidRPr="00404D63" w:rsidRDefault="0055407B" w:rsidP="00413829">
            <w:pPr>
              <w:jc w:val="right"/>
              <w:rPr>
                <w:b/>
                <w:color w:val="000000"/>
                <w:sz w:val="22"/>
                <w:szCs w:val="22"/>
              </w:rPr>
            </w:pPr>
            <w:r w:rsidRPr="00404D63">
              <w:rPr>
                <w:b/>
                <w:color w:val="000000"/>
                <w:sz w:val="22"/>
                <w:szCs w:val="22"/>
              </w:rPr>
              <w:t>306 923 077,48</w:t>
            </w:r>
          </w:p>
        </w:tc>
        <w:tc>
          <w:tcPr>
            <w:tcW w:w="0" w:type="auto"/>
            <w:tcBorders>
              <w:top w:val="single" w:sz="4" w:space="0" w:color="auto"/>
              <w:left w:val="nil"/>
              <w:bottom w:val="single" w:sz="4" w:space="0" w:color="auto"/>
              <w:right w:val="single" w:sz="4" w:space="0" w:color="auto"/>
            </w:tcBorders>
            <w:shd w:val="clear" w:color="auto" w:fill="auto"/>
            <w:noWrap/>
          </w:tcPr>
          <w:p w:rsidR="0055407B" w:rsidRPr="00404D63" w:rsidRDefault="0055407B" w:rsidP="00413829">
            <w:pPr>
              <w:jc w:val="right"/>
              <w:rPr>
                <w:b/>
                <w:color w:val="000000"/>
                <w:sz w:val="22"/>
                <w:szCs w:val="22"/>
              </w:rPr>
            </w:pPr>
            <w:r w:rsidRPr="00404D63">
              <w:rPr>
                <w:b/>
                <w:color w:val="000000"/>
                <w:sz w:val="22"/>
                <w:szCs w:val="22"/>
              </w:rPr>
              <w:t>288 696 712,32</w:t>
            </w:r>
          </w:p>
        </w:tc>
      </w:tr>
    </w:tbl>
    <w:p w:rsidR="0026314F" w:rsidRDefault="0055407B">
      <w:bookmarkStart w:id="0" w:name="_GoBack"/>
      <w:bookmarkEnd w:id="0"/>
    </w:p>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D"/>
    <w:rsid w:val="0006266F"/>
    <w:rsid w:val="00231581"/>
    <w:rsid w:val="0055407B"/>
    <w:rsid w:val="00A0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E3C8-C48E-49C3-AA36-E1D5C72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7032</Words>
  <Characters>40086</Characters>
  <Application>Microsoft Office Word</Application>
  <DocSecurity>0</DocSecurity>
  <Lines>334</Lines>
  <Paragraphs>94</Paragraphs>
  <ScaleCrop>false</ScaleCrop>
  <Company/>
  <LinksUpToDate>false</LinksUpToDate>
  <CharactersWithSpaces>47024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2023-11-14T07:16:00Z</dcterms:created>
  <dcterms:modified xsi:type="dcterms:W3CDTF">2023-11-14T07:16:00Z</dcterms:modified>
</cp:coreProperties>
</file>