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  <w:bookmarkStart w:id="0" w:name="_GoBack"/>
      <w:bookmarkEnd w:id="0"/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362C94">
        <w:rPr>
          <w:szCs w:val="28"/>
        </w:rPr>
        <w:t>3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A6FBB">
        <w:rPr>
          <w:szCs w:val="28"/>
        </w:rPr>
        <w:t>1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 w:rsidRPr="00DA6240">
        <w:rPr>
          <w:rFonts w:ascii="Times New Roman" w:hAnsi="Times New Roman" w:cs="Times New Roman"/>
          <w:sz w:val="28"/>
          <w:szCs w:val="28"/>
        </w:rPr>
        <w:t>6</w:t>
      </w:r>
      <w:r w:rsidR="00362C94">
        <w:rPr>
          <w:rFonts w:ascii="Times New Roman" w:hAnsi="Times New Roman" w:cs="Times New Roman"/>
          <w:sz w:val="28"/>
          <w:szCs w:val="28"/>
        </w:rPr>
        <w:t>7</w:t>
      </w:r>
      <w:r w:rsidR="00755846" w:rsidRPr="00DA6240">
        <w:rPr>
          <w:rFonts w:ascii="Times New Roman" w:hAnsi="Times New Roman" w:cs="Times New Roman"/>
          <w:sz w:val="28"/>
          <w:szCs w:val="28"/>
        </w:rPr>
        <w:t>,5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362C94">
        <w:rPr>
          <w:rFonts w:ascii="Times New Roman" w:hAnsi="Times New Roman" w:cs="Times New Roman"/>
          <w:sz w:val="28"/>
          <w:szCs w:val="28"/>
        </w:rPr>
        <w:t>22 044 766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362C94">
        <w:rPr>
          <w:rFonts w:ascii="Times New Roman" w:hAnsi="Times New Roman" w:cs="Times New Roman"/>
          <w:sz w:val="28"/>
          <w:szCs w:val="28"/>
        </w:rPr>
        <w:t>51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55846" w:rsidRPr="00D70932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10</w:t>
      </w:r>
      <w:r w:rsidR="00755846" w:rsidRPr="00D70932">
        <w:rPr>
          <w:rFonts w:ascii="Times New Roman" w:hAnsi="Times New Roman" w:cs="Times New Roman"/>
          <w:sz w:val="28"/>
        </w:rPr>
        <w:t xml:space="preserve">.2021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4</w:t>
      </w:r>
      <w:r w:rsidR="00940AD0" w:rsidRPr="00D70932">
        <w:rPr>
          <w:rFonts w:ascii="Times New Roman" w:hAnsi="Times New Roman" w:cs="Times New Roman"/>
          <w:sz w:val="28"/>
          <w:szCs w:val="28"/>
        </w:rPr>
        <w:t>53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</w:t>
      </w:r>
      <w:r w:rsidR="00362C94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362C94">
        <w:rPr>
          <w:rFonts w:ascii="Times New Roman" w:hAnsi="Times New Roman" w:cs="Times New Roman"/>
          <w:sz w:val="28"/>
          <w:szCs w:val="28"/>
        </w:rPr>
        <w:t>81 383 390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362C94">
        <w:rPr>
          <w:rFonts w:ascii="Times New Roman" w:hAnsi="Times New Roman" w:cs="Times New Roman"/>
          <w:sz w:val="28"/>
          <w:szCs w:val="28"/>
        </w:rPr>
        <w:t>82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A6FBB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24</cp:revision>
  <cp:lastPrinted>2019-05-22T11:04:00Z</cp:lastPrinted>
  <dcterms:created xsi:type="dcterms:W3CDTF">2020-04-29T06:35:00Z</dcterms:created>
  <dcterms:modified xsi:type="dcterms:W3CDTF">2021-10-13T07:20:00Z</dcterms:modified>
</cp:coreProperties>
</file>