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C0" w:rsidRPr="000E4F88" w:rsidRDefault="000E4F88" w:rsidP="000E4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F8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0E4F8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0E4F8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за </w:t>
      </w:r>
      <w:r w:rsidR="009B41E3">
        <w:rPr>
          <w:rFonts w:ascii="Times New Roman" w:hAnsi="Times New Roman" w:cs="Times New Roman"/>
          <w:b/>
          <w:sz w:val="28"/>
          <w:szCs w:val="28"/>
        </w:rPr>
        <w:t>4</w:t>
      </w:r>
      <w:r w:rsidRPr="000E4F88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  <w:r w:rsidRPr="000E4F8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2021 года</w:t>
      </w:r>
    </w:p>
    <w:p w:rsidR="000E4F88" w:rsidRPr="000E4F88" w:rsidRDefault="000E4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4F88">
        <w:rPr>
          <w:rFonts w:ascii="Times New Roman" w:hAnsi="Times New Roman" w:cs="Times New Roman"/>
          <w:sz w:val="24"/>
          <w:szCs w:val="24"/>
        </w:rPr>
        <w:t>о состоянию на 01.</w:t>
      </w:r>
      <w:r w:rsidR="009B41E3">
        <w:rPr>
          <w:rFonts w:ascii="Times New Roman" w:hAnsi="Times New Roman" w:cs="Times New Roman"/>
          <w:sz w:val="24"/>
          <w:szCs w:val="24"/>
        </w:rPr>
        <w:t>01</w:t>
      </w:r>
      <w:r w:rsidRPr="000E4F88">
        <w:rPr>
          <w:rFonts w:ascii="Times New Roman" w:hAnsi="Times New Roman" w:cs="Times New Roman"/>
          <w:sz w:val="24"/>
          <w:szCs w:val="24"/>
        </w:rPr>
        <w:t>.202</w:t>
      </w:r>
      <w:r w:rsidR="009B41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6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9"/>
        <w:gridCol w:w="802"/>
        <w:gridCol w:w="2693"/>
        <w:gridCol w:w="1701"/>
        <w:gridCol w:w="1701"/>
        <w:gridCol w:w="1303"/>
      </w:tblGrid>
      <w:tr w:rsidR="009B41E3" w:rsidRPr="009B41E3" w:rsidTr="009B41E3">
        <w:trPr>
          <w:trHeight w:val="1215"/>
        </w:trPr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назначения на 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на 01.01.2022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lang w:eastAsia="ru-RU"/>
              </w:rPr>
              <w:t>Процент исполнения на 01.01.2022</w:t>
            </w:r>
          </w:p>
        </w:tc>
      </w:tr>
      <w:tr w:rsidR="009B41E3" w:rsidRPr="009B41E3" w:rsidTr="009B41E3">
        <w:trPr>
          <w:trHeight w:val="1560"/>
        </w:trPr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lang w:eastAsia="ru-RU"/>
              </w:rPr>
              <w:t>в % (гр.5/гр.4*100)</w:t>
            </w:r>
          </w:p>
        </w:tc>
      </w:tr>
      <w:tr w:rsidR="009B41E3" w:rsidRPr="009B41E3" w:rsidTr="009B41E3">
        <w:trPr>
          <w:trHeight w:val="22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B41E3" w:rsidRPr="009B41E3" w:rsidTr="009B41E3">
        <w:trPr>
          <w:trHeight w:val="435"/>
        </w:trPr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322 135 885,33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317 813 205,44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71 713 479,21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73 223 521,62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48 610 582,00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49 907 197,81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48 610 582,00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49 907 197,81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102,7%</w:t>
            </w:r>
          </w:p>
        </w:tc>
      </w:tr>
      <w:tr w:rsidR="009B41E3" w:rsidRPr="009B41E3" w:rsidTr="009B41E3">
        <w:trPr>
          <w:trHeight w:val="29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48 006 844,00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49 297 791,66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102,7%</w:t>
            </w:r>
          </w:p>
        </w:tc>
      </w:tr>
      <w:tr w:rsidR="009B41E3" w:rsidRPr="009B41E3" w:rsidTr="009B41E3">
        <w:trPr>
          <w:trHeight w:val="47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239 420,55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100,8%</w:t>
            </w:r>
          </w:p>
        </w:tc>
      </w:tr>
      <w:tr w:rsidR="009B41E3" w:rsidRPr="009B41E3" w:rsidTr="009B41E3">
        <w:trPr>
          <w:trHeight w:val="18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216 278,60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36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000 1010204001 0000 110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153 707,00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8 797 082,32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8 744 816,33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8 797 082,32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8 744 816,33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4 037 128,30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99,9%</w:t>
            </w:r>
          </w:p>
        </w:tc>
      </w:tr>
      <w:tr w:rsidR="009B41E3" w:rsidRPr="009B41E3" w:rsidTr="009B41E3">
        <w:trPr>
          <w:trHeight w:val="42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000 1030223101 0000 110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4 042 326,54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4 037 128,30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28 392,04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103,7%</w:t>
            </w:r>
          </w:p>
        </w:tc>
      </w:tr>
      <w:tr w:rsidR="009B41E3" w:rsidRPr="009B41E3" w:rsidTr="009B41E3">
        <w:trPr>
          <w:trHeight w:val="49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000 1030224101 0000 110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28 392,04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103,7%</w:t>
            </w:r>
          </w:p>
        </w:tc>
      </w:tr>
      <w:tr w:rsidR="009B41E3" w:rsidRPr="009B41E3" w:rsidTr="009B41E3">
        <w:trPr>
          <w:trHeight w:val="27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5 379 157,68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5 367 729,98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99,8%</w:t>
            </w:r>
          </w:p>
        </w:tc>
      </w:tr>
      <w:tr w:rsidR="009B41E3" w:rsidRPr="009B41E3" w:rsidTr="009B41E3">
        <w:trPr>
          <w:trHeight w:val="45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000 1030225101 0000 110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5 379 157,68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5 367 729,98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000 1030226001 0000 110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-688 433,99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105,6%</w:t>
            </w:r>
          </w:p>
        </w:tc>
      </w:tr>
      <w:tr w:rsidR="009B41E3" w:rsidRPr="009B41E3" w:rsidTr="009B41E3">
        <w:trPr>
          <w:trHeight w:val="42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000 1030226101 0000 110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-651 787,54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-688 433,99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3 489 835,00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3 560 811,17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1 211 309,00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1 230 357,22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642 874,00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653 470,75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000 1050101101 0000 110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653 361,32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101,6%</w:t>
            </w:r>
          </w:p>
        </w:tc>
      </w:tr>
      <w:tr w:rsidR="009B41E3" w:rsidRPr="009B41E3" w:rsidTr="009B41E3">
        <w:trPr>
          <w:trHeight w:val="18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000 1050101201 0000 110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100,4%</w:t>
            </w:r>
          </w:p>
        </w:tc>
      </w:tr>
      <w:tr w:rsidR="009B41E3" w:rsidRPr="009B41E3" w:rsidTr="009B41E3">
        <w:trPr>
          <w:trHeight w:val="15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576 861,30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000 1050102101 0000 110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568 435,00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576 868,15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101,5%</w:t>
            </w:r>
          </w:p>
        </w:tc>
      </w:tr>
      <w:tr w:rsidR="009B41E3" w:rsidRPr="009B41E3" w:rsidTr="009B41E3">
        <w:trPr>
          <w:trHeight w:val="22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000 1050102201 0000 110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000 1050105001 0000 110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000 1050200002 0000 110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566 882,76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000 1050201002 0000 110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567 066,85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99,0%</w:t>
            </w:r>
          </w:p>
        </w:tc>
      </w:tr>
      <w:tr w:rsidR="009B41E3" w:rsidRPr="009B41E3" w:rsidTr="009B41E3">
        <w:trPr>
          <w:trHeight w:val="15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000 1050202002 0000 110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-184,09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692 771,53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692 771,53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патентной системы налогообложения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000 1050400002 0000 110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1 070 799,66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105,8%</w:t>
            </w:r>
          </w:p>
        </w:tc>
      </w:tr>
      <w:tr w:rsidR="009B41E3" w:rsidRPr="009B41E3" w:rsidTr="009B41E3">
        <w:trPr>
          <w:trHeight w:val="15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000 1050402002 0000 110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1 070 799,66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000 1060100000 0000 110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20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000 1060103005 0000 110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653 192,38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000 1070100001 0000 110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653 192,38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000 1070102001 0000 110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653 192,38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1 486 098,00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1 503 631,49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000 1080300001 0000 110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1 486 098,00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1 503 631,49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101,2%</w:t>
            </w:r>
          </w:p>
        </w:tc>
      </w:tr>
      <w:tr w:rsidR="009B41E3" w:rsidRPr="009B41E3" w:rsidTr="009B41E3">
        <w:trPr>
          <w:trHeight w:val="18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000 1080301001 0000 110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1 486 098,00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1 503 631,49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000 1090000000 0000 000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-1 005,29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30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000 1090400000 0000 110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-1 005,29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000 1090405000 0000 110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-1 005,29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15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000 1090405305 0000 110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-1 005,29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15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2 631 265,49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2 778 997,72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105,6%</w:t>
            </w:r>
          </w:p>
        </w:tc>
      </w:tr>
      <w:tr w:rsidR="009B41E3" w:rsidRPr="009B41E3" w:rsidTr="009B41E3">
        <w:trPr>
          <w:trHeight w:val="29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000 1110100000 0000 120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0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000 1110105005 0000 120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36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2 627 683,49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2 775 415,72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105,6%</w:t>
            </w:r>
          </w:p>
        </w:tc>
      </w:tr>
      <w:tr w:rsidR="009B41E3" w:rsidRPr="009B41E3" w:rsidTr="009B41E3">
        <w:trPr>
          <w:trHeight w:val="27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000 1110501000 0000 120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2 386 150,05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2 533 881,52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106,2%</w:t>
            </w:r>
          </w:p>
        </w:tc>
      </w:tr>
      <w:tr w:rsidR="009B41E3" w:rsidRPr="009B41E3" w:rsidTr="009B41E3">
        <w:trPr>
          <w:trHeight w:val="38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000 1110501305 0000 120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1 396 316,13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1 535 097,60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000 1110501313 0000 120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989 833,92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998 783,92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100,9%</w:t>
            </w:r>
          </w:p>
        </w:tc>
      </w:tr>
      <w:tr w:rsidR="009B41E3" w:rsidRPr="009B41E3" w:rsidTr="009B41E3">
        <w:trPr>
          <w:trHeight w:val="38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000 1110503000 0000 120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241 533,44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241 534,20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000 1110503505 0000 120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241 533,44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241 534,20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59 383,72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000 1120100001 0000 120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59 383,72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000 1120101001 0000 120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30 987,14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000 1120103001 0000 120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26 455,41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000 1120104001 0000 120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1 941,17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000 1120104101 0000 120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1 941,17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2 164 698,99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2 169 228,65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000 1130100000 0000 130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2 163 298,99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2 167 828,65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000 1130199000 0000 130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2 163 298,99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2 167 828,65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000 1130199505 0000 130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2 163 298,99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2 167 828,65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компенсации затрат государства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000 1130200000 0000 130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000 1130299000 0000 130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000 1130299505 0000 130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3 429 540,11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3 439 918,71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100,3%</w:t>
            </w:r>
          </w:p>
        </w:tc>
      </w:tr>
      <w:tr w:rsidR="009B41E3" w:rsidRPr="009B41E3" w:rsidTr="009B41E3">
        <w:trPr>
          <w:trHeight w:val="33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000 1140200000 0000 000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4 389 713,26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0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000 1140205005 0000 410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4 389 713,26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0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000 1140205305 0000 410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4 389 713,26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4 389 713,26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000 1140600000 0000 430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-960 173,15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-949 794,55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000 1140601000 0000 430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-960 173,15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-949 794,55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000 1140601305 0000 430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316 912,44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327 291,02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103,3%</w:t>
            </w:r>
          </w:p>
        </w:tc>
      </w:tr>
      <w:tr w:rsidR="009B41E3" w:rsidRPr="009B41E3" w:rsidTr="009B41E3">
        <w:trPr>
          <w:trHeight w:val="18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границах городских поселений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000 1140601313 0000 430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-1 277 085,59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-1 277 085,57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390 941,30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399 554,70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318 548,40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329 447,04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103,4%</w:t>
            </w:r>
          </w:p>
        </w:tc>
      </w:tr>
      <w:tr w:rsidR="009B41E3" w:rsidRPr="009B41E3" w:rsidTr="009B41E3">
        <w:trPr>
          <w:trHeight w:val="22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000 1160106001 0000 140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52 602,04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2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000 1160106301 0000 140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52 602,04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2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000 1160107001 0000 140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19 500,01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33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19 500,01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000 1160108001 0000 140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36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000 1160108301 0000 140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000 1160109001 0000 140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33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000 1160109301 0000 140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2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000 1160112001 0000 140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000 1160112301 0000 140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000 1160114001 0000 140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216,3%</w:t>
            </w:r>
          </w:p>
        </w:tc>
      </w:tr>
      <w:tr w:rsidR="009B41E3" w:rsidRPr="009B41E3" w:rsidTr="009B41E3">
        <w:trPr>
          <w:trHeight w:val="40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000 1160114301 0000 140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216,3%</w:t>
            </w:r>
          </w:p>
        </w:tc>
      </w:tr>
      <w:tr w:rsidR="009B41E3" w:rsidRPr="009B41E3" w:rsidTr="009B41E3">
        <w:trPr>
          <w:trHeight w:val="27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000 1160115001 0000 140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7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000 1160115301 0000 140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000 1160117001 0000 140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114,3%</w:t>
            </w:r>
          </w:p>
        </w:tc>
      </w:tr>
      <w:tr w:rsidR="009B41E3" w:rsidRPr="009B41E3" w:rsidTr="009B41E3">
        <w:trPr>
          <w:trHeight w:val="36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000 1160117301 0000 140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114,3%</w:t>
            </w:r>
          </w:p>
        </w:tc>
      </w:tr>
      <w:tr w:rsidR="009B41E3" w:rsidRPr="009B41E3" w:rsidTr="009B41E3">
        <w:trPr>
          <w:trHeight w:val="20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000 1160119001 0000 140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39 730,52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000 1160119301 0000 140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39 730,52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97,9%</w:t>
            </w:r>
          </w:p>
        </w:tc>
      </w:tr>
      <w:tr w:rsidR="009B41E3" w:rsidRPr="009B41E3" w:rsidTr="009B41E3">
        <w:trPr>
          <w:trHeight w:val="27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000 1160120001 0000 140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76 814,47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102,1%</w:t>
            </w:r>
          </w:p>
        </w:tc>
      </w:tr>
      <w:tr w:rsidR="009B41E3" w:rsidRPr="009B41E3" w:rsidTr="009B41E3">
        <w:trPr>
          <w:trHeight w:val="38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000 1160120301 0000 140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76 814,47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000 1160200002 0000 140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0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000 1160202002 0000 140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5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000 1160700000 0000 140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48 797,87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95,8%</w:t>
            </w:r>
          </w:p>
        </w:tc>
      </w:tr>
      <w:tr w:rsidR="009B41E3" w:rsidRPr="009B41E3" w:rsidTr="009B41E3">
        <w:trPr>
          <w:trHeight w:val="27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000 1160701000 0000 140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48 797,87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95,8%</w:t>
            </w:r>
          </w:p>
        </w:tc>
      </w:tr>
      <w:tr w:rsidR="009B41E3" w:rsidRPr="009B41E3" w:rsidTr="009B41E3">
        <w:trPr>
          <w:trHeight w:val="33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000 1160701005 0000 140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50 950,90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48 797,87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000 1161012000 0000 140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000 1161012301 0000 140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000 1161012901 0000 140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-132,26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7 805,53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780,6%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000 1170100000 0000 180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6 805,53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Невыясненные поступления, зачисляемые в бюджеты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000 1170105005 0000 180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6 805,53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000 1170500000 0000 180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000 1170505005 0000 180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250 422 406,12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244 589 683,82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254 500 003,33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248 667 281,03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102 000 616,00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102 000 616,00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000 2021500100 0000 150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79 939 600,00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5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000 2021500105 0000 150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79 939 600,00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79 939 600,00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000 2021500200 0000 150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22 061 016,00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22 061 016,00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000 2021500205 0000 150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22 061 016,00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22 061 016,00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бюджетной системы Российской Федерации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41 050 298,75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37 454 321,82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91,2%</w:t>
            </w:r>
          </w:p>
        </w:tc>
      </w:tr>
      <w:tr w:rsidR="009B41E3" w:rsidRPr="009B41E3" w:rsidTr="009B41E3">
        <w:trPr>
          <w:trHeight w:val="31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000 2022021600 0000 150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5 785 219,06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33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000 2022021605 0000 150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5 785 265,51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5 785 219,06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8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000 2022521000 0000 150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3 799 104,78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3 761 060,04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99,0%</w:t>
            </w:r>
          </w:p>
        </w:tc>
      </w:tr>
      <w:tr w:rsidR="009B41E3" w:rsidRPr="009B41E3" w:rsidTr="009B41E3">
        <w:trPr>
          <w:trHeight w:val="20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000 2022521005 0000 150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3 799 104,78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3 761 060,04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99,0%</w:t>
            </w:r>
          </w:p>
        </w:tc>
      </w:tr>
      <w:tr w:rsidR="009B41E3" w:rsidRPr="009B41E3" w:rsidTr="009B41E3">
        <w:trPr>
          <w:trHeight w:val="22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000 2022530400 0000 150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5 212 666,80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3 893 930,36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000 2022530405 0000 150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5 212 666,80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3 893 930,36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000 2022551900 0000 150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000 2022551905 0000 150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20 339,00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2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000 2022737200 0000 150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17 791 660,79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15 575 011,50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000 2022737205 0000 150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17 791 660,79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15 575 011,50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87,5%</w:t>
            </w:r>
          </w:p>
        </w:tc>
      </w:tr>
      <w:tr w:rsidR="009B41E3" w:rsidRPr="009B41E3" w:rsidTr="009B41E3">
        <w:trPr>
          <w:trHeight w:val="30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8 441 261,87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8 418 761,86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000 2022999905 0000 150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8 441 261,87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8 418 761,86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100 015 076,40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98 236 290,00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000 2023002400 0000 150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1 848 417,52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1 543 860,10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83,5%</w:t>
            </w:r>
          </w:p>
        </w:tc>
      </w:tr>
      <w:tr w:rsidR="009B41E3" w:rsidRPr="009B41E3" w:rsidTr="009B41E3">
        <w:trPr>
          <w:trHeight w:val="13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000 2023002405 0000 150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1 848 417,52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1 543 860,10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83,5%</w:t>
            </w:r>
          </w:p>
        </w:tc>
      </w:tr>
      <w:tr w:rsidR="009B41E3" w:rsidRPr="009B41E3" w:rsidTr="009B41E3">
        <w:trPr>
          <w:trHeight w:val="27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000 2023508200 0000 150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9B41E3" w:rsidRPr="009B41E3" w:rsidTr="009B41E3">
        <w:trPr>
          <w:trHeight w:val="24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000 2023508205 0000 150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1 380 099,60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9B41E3" w:rsidRPr="009B41E3" w:rsidTr="009B41E3">
        <w:trPr>
          <w:trHeight w:val="20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000 2023512000 0000 150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2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000 2023512005 0000 150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000 2023546900 0000 150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165 353,62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000 2023546905 0000 150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165 353,62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63,7%</w:t>
            </w:r>
          </w:p>
        </w:tc>
      </w:tr>
      <w:tr w:rsidR="009B41E3" w:rsidRPr="009B41E3" w:rsidTr="009B41E3">
        <w:trPr>
          <w:trHeight w:val="30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субвенции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96 526 514,90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96 526 514,90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6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000 2023999905 0000 150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96 526 514,90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96 526 514,90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4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11 434 012,18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10 976 053,21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96,0%</w:t>
            </w:r>
          </w:p>
        </w:tc>
      </w:tr>
      <w:tr w:rsidR="009B41E3" w:rsidRPr="009B41E3" w:rsidTr="009B41E3">
        <w:trPr>
          <w:trHeight w:val="29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000 2024001400 0000 150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3 504 832,18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3 504 832,18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9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000 2024001405 0000 150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3 504 832,18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3 504 832,18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9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000 2024530300 0000 150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6 494 721,03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93,4%</w:t>
            </w:r>
          </w:p>
        </w:tc>
      </w:tr>
      <w:tr w:rsidR="009B41E3" w:rsidRPr="009B41E3" w:rsidTr="009B41E3">
        <w:trPr>
          <w:trHeight w:val="339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000 2024530305 0000 150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6 494 721,03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93,4%</w:t>
            </w:r>
          </w:p>
        </w:tc>
      </w:tr>
      <w:tr w:rsidR="009B41E3" w:rsidRPr="009B41E3" w:rsidTr="009B41E3">
        <w:trPr>
          <w:trHeight w:val="9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140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000 2024999905 0000 150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8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-4 077 597,21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-4 077 597,21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181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000 2190000005 0000 150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-4 077 597,21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-4 077 597,21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26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</w:t>
            </w: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000 2192546705 0000 150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-5 657,49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-5 657,49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  <w:tr w:rsidR="009B41E3" w:rsidRPr="009B41E3" w:rsidTr="009B41E3">
        <w:trPr>
          <w:trHeight w:val="2055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000 2196001005 0000 150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-4 071 939,72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-4 071 939,72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1E3" w:rsidRPr="009B41E3" w:rsidRDefault="009B41E3" w:rsidP="009B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</w:tr>
    </w:tbl>
    <w:p w:rsidR="000E4F88" w:rsidRDefault="000E4F88"/>
    <w:sectPr w:rsidR="000E4F88" w:rsidSect="000E4F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88"/>
    <w:rsid w:val="000E4F88"/>
    <w:rsid w:val="009B41E3"/>
    <w:rsid w:val="00C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64D0-115A-4D4C-B4FE-ECDE761A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F8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4F88"/>
    <w:rPr>
      <w:color w:val="954F72"/>
      <w:u w:val="single"/>
    </w:rPr>
  </w:style>
  <w:style w:type="paragraph" w:customStyle="1" w:styleId="xl106">
    <w:name w:val="xl106"/>
    <w:basedOn w:val="a"/>
    <w:rsid w:val="000E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0"/>
      <w:szCs w:val="20"/>
      <w:lang w:eastAsia="ru-RU"/>
    </w:rPr>
  </w:style>
  <w:style w:type="paragraph" w:customStyle="1" w:styleId="xl107">
    <w:name w:val="xl107"/>
    <w:basedOn w:val="a"/>
    <w:rsid w:val="000E4F8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E4F8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E4F8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E4F8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9B41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9B41E3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9B41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9B41E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9B41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9B41E3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9B41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9B41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9B41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9B41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9B41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9B41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9B41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9B41E3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9B41E3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2</cp:revision>
  <dcterms:created xsi:type="dcterms:W3CDTF">2021-10-20T11:44:00Z</dcterms:created>
  <dcterms:modified xsi:type="dcterms:W3CDTF">2022-01-27T08:51:00Z</dcterms:modified>
</cp:coreProperties>
</file>