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B8" w:rsidRDefault="00006299" w:rsidP="00006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299">
        <w:rPr>
          <w:rFonts w:ascii="Times New Roman" w:hAnsi="Times New Roman" w:cs="Times New Roman"/>
          <w:b/>
          <w:sz w:val="28"/>
          <w:szCs w:val="28"/>
        </w:rPr>
        <w:t>«Всероссийский конкурс «Российская организация высокой социальной эффективности» – 2023»</w:t>
      </w:r>
    </w:p>
    <w:p w:rsid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Стартовал</w:t>
      </w:r>
      <w:r w:rsidRPr="00006299">
        <w:rPr>
          <w:rFonts w:ascii="Times New Roman" w:hAnsi="Times New Roman" w:cs="Times New Roman"/>
          <w:sz w:val="28"/>
          <w:szCs w:val="28"/>
        </w:rPr>
        <w:t xml:space="preserve"> региональн</w:t>
      </w:r>
      <w:r>
        <w:rPr>
          <w:rFonts w:ascii="Times New Roman" w:hAnsi="Times New Roman" w:cs="Times New Roman"/>
          <w:sz w:val="28"/>
          <w:szCs w:val="28"/>
        </w:rPr>
        <w:t>ый этап</w:t>
      </w:r>
      <w:r w:rsidRPr="00006299">
        <w:rPr>
          <w:rFonts w:ascii="Times New Roman" w:hAnsi="Times New Roman" w:cs="Times New Roman"/>
          <w:sz w:val="28"/>
          <w:szCs w:val="28"/>
        </w:rPr>
        <w:t xml:space="preserve"> Всероссийского конкурса «Российская организация высокой социальной эффективности».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 xml:space="preserve">Основная задача конкурса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6299">
        <w:rPr>
          <w:rFonts w:ascii="Times New Roman" w:hAnsi="Times New Roman" w:cs="Times New Roman"/>
          <w:sz w:val="28"/>
          <w:szCs w:val="28"/>
        </w:rPr>
        <w:t xml:space="preserve"> выявление российских организаций, добивающихся высокой социальной эффективности в решении социальных задач, изучение и распространение их опыта, развитие форм социального партнерства в организациях.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06299">
        <w:rPr>
          <w:rFonts w:ascii="Times New Roman" w:hAnsi="Times New Roman" w:cs="Times New Roman"/>
          <w:sz w:val="28"/>
          <w:szCs w:val="28"/>
        </w:rPr>
        <w:t>это возможность для организаций продемонстрировать активную внутрикорпоративную политику, достижения по работе с персоналом, улучшению условий и охраны труда, развитию социального партнерства, формированию здорового образа жизни и другие.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В конкурсе могут принять участие организации, зарегистрированные в Российской Федерации независимо от формы собственности, организационно-правовой формы, отраслевой принадлежности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Конкурс проводится ежегодно в два этапа на региональном и федеральном уровнях по номинациям, утверждаемым организационным комитетом по проведению конкурса.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6299">
        <w:rPr>
          <w:rFonts w:ascii="Times New Roman" w:hAnsi="Times New Roman" w:cs="Times New Roman"/>
          <w:i/>
          <w:sz w:val="28"/>
          <w:szCs w:val="28"/>
        </w:rPr>
        <w:t>Участие в региональном и федеральном этапах конкурса является бесплатным.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Основные требования, предъявляемые к организациям, желающим принять участие в конкурсе: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осуществляет свою деятельность не менее трех лет;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не находится в стадии ликвидации, не признана банкротом, и ее деятельность не приостановлена в порядке, предусмотренном Кодексом Российской Федерации об административных правонарушениях;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не имеет задолженности по платежам, включая текущие, в бюджеты всех уровней и государственные внебюджетные фонды на дату, предшествующую дате подачи заявки на участие в конкурсе не более чем на месяц, за исключением задолженности, возникшей в результате округления сумм при исчислении налогов налоговым органом;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не имела случаев производственного травматизма со смертельным исходом в течение года, предшествующего конкурсу.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не имеет не устраненные нарушения трудового законодательства, в том числе просроченную задолженность по заработной плате и другим выплатам работникам;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работники и работодатели не находятся в состоянии коллективного трудового спора;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lastRenderedPageBreak/>
        <w:t>- организация не имеет не устраненные нарушения миграционного законодательства в части привлечения иностранных работников;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организация не имеет судебных решений и тяжб, связанных с нарушением трудовых прав работников;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- в заявке на участие в конкурсе организацией указаны достоверные сведения, а также в полном объеме представлены документы, предусмотренные методическими рекомендациями по проведению конкурса.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>Заявки для участия в конкурсе необходимо разместить в программно-информационном комплексе Минтруда России «Мониторинг проведения всероссийского конкурса Российская организация высокой социальной эффективности»</w:t>
      </w:r>
      <w:r>
        <w:rPr>
          <w:rFonts w:ascii="Times New Roman" w:hAnsi="Times New Roman" w:cs="Times New Roman"/>
          <w:sz w:val="28"/>
          <w:szCs w:val="28"/>
        </w:rPr>
        <w:t xml:space="preserve"> (адрес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06299">
        <w:rPr>
          <w:rFonts w:ascii="Times New Roman" w:hAnsi="Times New Roman" w:cs="Times New Roman"/>
          <w:sz w:val="28"/>
          <w:szCs w:val="28"/>
        </w:rPr>
        <w:t>://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ot</w:t>
      </w:r>
      <w:proofErr w:type="spellEnd"/>
      <w:r w:rsidRPr="00006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rosmintrud</w:t>
      </w:r>
      <w:proofErr w:type="spellEnd"/>
      <w:r w:rsidRPr="0000629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6299">
        <w:rPr>
          <w:rFonts w:ascii="Times New Roman" w:hAnsi="Times New Roman" w:cs="Times New Roman"/>
          <w:sz w:val="28"/>
          <w:szCs w:val="28"/>
        </w:rPr>
        <w:t>)</w:t>
      </w:r>
      <w:r w:rsidRPr="00006299">
        <w:rPr>
          <w:rFonts w:ascii="Times New Roman" w:hAnsi="Times New Roman" w:cs="Times New Roman"/>
          <w:sz w:val="28"/>
          <w:szCs w:val="28"/>
        </w:rPr>
        <w:t>, без предоставления материалов конкурса на бумажном носителе.</w:t>
      </w: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299">
        <w:rPr>
          <w:rFonts w:ascii="Times New Roman" w:hAnsi="Times New Roman" w:cs="Times New Roman"/>
          <w:sz w:val="28"/>
          <w:szCs w:val="28"/>
        </w:rPr>
        <w:t xml:space="preserve">Срок приема заявок: </w:t>
      </w:r>
      <w:r w:rsidRPr="00006299">
        <w:rPr>
          <w:rFonts w:ascii="Times New Roman" w:hAnsi="Times New Roman" w:cs="Times New Roman"/>
          <w:b/>
          <w:sz w:val="28"/>
          <w:szCs w:val="28"/>
        </w:rPr>
        <w:t>до 15 мая 2023 года</w:t>
      </w:r>
      <w:r w:rsidRPr="00006299">
        <w:rPr>
          <w:rFonts w:ascii="Times New Roman" w:hAnsi="Times New Roman" w:cs="Times New Roman"/>
          <w:sz w:val="28"/>
          <w:szCs w:val="28"/>
        </w:rPr>
        <w:t>.</w:t>
      </w:r>
    </w:p>
    <w:p w:rsid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299" w:rsidRPr="00006299" w:rsidRDefault="00006299" w:rsidP="0000629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 конкурсе размещена на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06299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mintrud</w:t>
      </w:r>
      <w:r w:rsidRPr="00006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0062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0629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events</w:t>
      </w:r>
      <w:r w:rsidRPr="00006299">
        <w:rPr>
          <w:rFonts w:ascii="Times New Roman" w:hAnsi="Times New Roman" w:cs="Times New Roman"/>
          <w:sz w:val="28"/>
          <w:szCs w:val="28"/>
        </w:rPr>
        <w:t>/1355.</w:t>
      </w:r>
      <w:bookmarkStart w:id="0" w:name="_GoBack"/>
      <w:bookmarkEnd w:id="0"/>
    </w:p>
    <w:sectPr w:rsidR="00006299" w:rsidRPr="00006299" w:rsidSect="0000629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C3"/>
    <w:rsid w:val="00006299"/>
    <w:rsid w:val="000E40C3"/>
    <w:rsid w:val="008062B8"/>
    <w:rsid w:val="00F0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9FA2A-77AF-446D-87CB-07430CE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2023-04-11T05:17:00Z</dcterms:created>
  <dcterms:modified xsi:type="dcterms:W3CDTF">2023-04-11T05:28:00Z</dcterms:modified>
</cp:coreProperties>
</file>