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7244A" w14:textId="77777777" w:rsidR="00F94CD3" w:rsidRDefault="00F94CD3" w:rsidP="00F94CD3">
      <w:pPr>
        <w:ind w:left="4248" w:firstLine="708"/>
        <w:jc w:val="center"/>
        <w:rPr>
          <w:szCs w:val="28"/>
        </w:rPr>
      </w:pPr>
      <w:r>
        <w:rPr>
          <w:noProof/>
        </w:rPr>
        <w:drawing>
          <wp:anchor distT="0" distB="0" distL="114300" distR="114300" simplePos="0" relativeHeight="251658240" behindDoc="0" locked="0" layoutInCell="1" allowOverlap="1" wp14:anchorId="58E33C7D" wp14:editId="20945D5B">
            <wp:simplePos x="0" y="0"/>
            <wp:positionH relativeFrom="column">
              <wp:posOffset>2472055</wp:posOffset>
            </wp:positionH>
            <wp:positionV relativeFrom="paragraph">
              <wp:posOffset>123190</wp:posOffset>
            </wp:positionV>
            <wp:extent cx="814705" cy="981075"/>
            <wp:effectExtent l="0" t="0" r="4445" b="9525"/>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4705" cy="981075"/>
                    </a:xfrm>
                    <a:prstGeom prst="rect">
                      <a:avLst/>
                    </a:prstGeom>
                    <a:solidFill>
                      <a:srgbClr val="4F81BD"/>
                    </a:solidFill>
                  </pic:spPr>
                </pic:pic>
              </a:graphicData>
            </a:graphic>
            <wp14:sizeRelH relativeFrom="page">
              <wp14:pctWidth>0</wp14:pctWidth>
            </wp14:sizeRelH>
            <wp14:sizeRelV relativeFrom="page">
              <wp14:pctHeight>0</wp14:pctHeight>
            </wp14:sizeRelV>
          </wp:anchor>
        </w:drawing>
      </w:r>
      <w:r>
        <w:rPr>
          <w:szCs w:val="28"/>
        </w:rPr>
        <w:t xml:space="preserve">          ПРОЕКТ                                </w:t>
      </w:r>
    </w:p>
    <w:p w14:paraId="3918028D" w14:textId="77777777" w:rsidR="00F94CD3" w:rsidRDefault="00F94CD3" w:rsidP="00F94CD3">
      <w:pPr>
        <w:jc w:val="center"/>
        <w:rPr>
          <w:b/>
          <w:szCs w:val="28"/>
        </w:rPr>
      </w:pPr>
    </w:p>
    <w:p w14:paraId="6926A2A1" w14:textId="77777777" w:rsidR="00F94CD3" w:rsidRDefault="00F94CD3" w:rsidP="00F94CD3">
      <w:pPr>
        <w:tabs>
          <w:tab w:val="left" w:pos="3525"/>
        </w:tabs>
        <w:rPr>
          <w:szCs w:val="28"/>
        </w:rPr>
      </w:pPr>
      <w:r>
        <w:rPr>
          <w:szCs w:val="28"/>
        </w:rPr>
        <w:tab/>
      </w:r>
    </w:p>
    <w:p w14:paraId="0A39D84D" w14:textId="77777777" w:rsidR="00F94CD3" w:rsidRDefault="00F94CD3" w:rsidP="00F94CD3">
      <w:pPr>
        <w:tabs>
          <w:tab w:val="left" w:pos="3525"/>
        </w:tabs>
        <w:rPr>
          <w:szCs w:val="28"/>
        </w:rPr>
      </w:pPr>
    </w:p>
    <w:p w14:paraId="682BC555" w14:textId="77777777" w:rsidR="00F94CD3" w:rsidRDefault="00F94CD3" w:rsidP="00F94CD3">
      <w:pPr>
        <w:pStyle w:val="a3"/>
        <w:jc w:val="center"/>
        <w:rPr>
          <w:bCs/>
          <w:sz w:val="16"/>
          <w:szCs w:val="16"/>
        </w:rPr>
      </w:pPr>
    </w:p>
    <w:p w14:paraId="723E3308" w14:textId="77777777" w:rsidR="00F94CD3" w:rsidRDefault="00F94CD3" w:rsidP="00F94CD3">
      <w:pPr>
        <w:rPr>
          <w:b/>
          <w:szCs w:val="28"/>
        </w:rPr>
      </w:pPr>
      <w:r>
        <w:rPr>
          <w:b/>
          <w:szCs w:val="28"/>
        </w:rPr>
        <w:t xml:space="preserve">                            </w:t>
      </w:r>
    </w:p>
    <w:p w14:paraId="57389BFC" w14:textId="77777777" w:rsidR="00F94CD3" w:rsidRDefault="00F94CD3" w:rsidP="00F94CD3">
      <w:pPr>
        <w:rPr>
          <w:b/>
          <w:szCs w:val="28"/>
        </w:rPr>
      </w:pPr>
      <w:r>
        <w:rPr>
          <w:b/>
          <w:szCs w:val="28"/>
        </w:rPr>
        <w:t xml:space="preserve">                          СОВЕТ ГАВРИЛОВО-ПОСАДСКОГО </w:t>
      </w:r>
    </w:p>
    <w:p w14:paraId="31C509E9" w14:textId="77777777" w:rsidR="00F94CD3" w:rsidRDefault="00F94CD3" w:rsidP="00F94CD3">
      <w:pPr>
        <w:jc w:val="center"/>
        <w:rPr>
          <w:b/>
          <w:szCs w:val="28"/>
        </w:rPr>
      </w:pPr>
      <w:r>
        <w:rPr>
          <w:b/>
          <w:szCs w:val="28"/>
        </w:rPr>
        <w:t xml:space="preserve">МУНИЦИПАЛЬНОГО РАЙОНА </w:t>
      </w:r>
    </w:p>
    <w:p w14:paraId="6F19F0AE" w14:textId="77777777" w:rsidR="00F94CD3" w:rsidRDefault="00F94CD3" w:rsidP="00F94CD3">
      <w:pPr>
        <w:jc w:val="center"/>
        <w:rPr>
          <w:b/>
          <w:szCs w:val="28"/>
        </w:rPr>
      </w:pPr>
      <w:r>
        <w:rPr>
          <w:b/>
          <w:szCs w:val="28"/>
        </w:rPr>
        <w:t>ИВАНОВСКОЙ ОБЛАСТИ</w:t>
      </w:r>
    </w:p>
    <w:p w14:paraId="51333686" w14:textId="77777777" w:rsidR="00F94CD3" w:rsidRDefault="00F94CD3" w:rsidP="00F94CD3">
      <w:pPr>
        <w:jc w:val="center"/>
        <w:rPr>
          <w:b/>
          <w:szCs w:val="28"/>
        </w:rPr>
      </w:pPr>
      <w:r>
        <w:rPr>
          <w:b/>
          <w:szCs w:val="28"/>
        </w:rPr>
        <w:t xml:space="preserve">Р Е Ш Е Н И Е </w:t>
      </w:r>
    </w:p>
    <w:p w14:paraId="34BFA180" w14:textId="77777777" w:rsidR="00F94CD3" w:rsidRDefault="00F94CD3" w:rsidP="00F94CD3">
      <w:pPr>
        <w:jc w:val="center"/>
        <w:rPr>
          <w:szCs w:val="28"/>
        </w:rPr>
      </w:pPr>
    </w:p>
    <w:p w14:paraId="36A377C7" w14:textId="77777777" w:rsidR="00F94CD3" w:rsidRDefault="00F94CD3" w:rsidP="00F94CD3">
      <w:pPr>
        <w:jc w:val="center"/>
        <w:rPr>
          <w:szCs w:val="28"/>
        </w:rPr>
      </w:pPr>
    </w:p>
    <w:p w14:paraId="3836E3B0" w14:textId="3D7ED3FF" w:rsidR="00F94CD3" w:rsidRDefault="00F94CD3" w:rsidP="00F94CD3">
      <w:pPr>
        <w:tabs>
          <w:tab w:val="left" w:pos="8080"/>
        </w:tabs>
        <w:spacing w:line="360" w:lineRule="auto"/>
        <w:jc w:val="center"/>
        <w:rPr>
          <w:szCs w:val="28"/>
        </w:rPr>
      </w:pPr>
      <w:r>
        <w:rPr>
          <w:szCs w:val="28"/>
        </w:rPr>
        <w:t xml:space="preserve">Принято </w:t>
      </w:r>
      <w:r w:rsidR="004E26FB">
        <w:rPr>
          <w:szCs w:val="28"/>
        </w:rPr>
        <w:t>___</w:t>
      </w:r>
      <w:r>
        <w:rPr>
          <w:szCs w:val="28"/>
        </w:rPr>
        <w:t xml:space="preserve"> </w:t>
      </w:r>
      <w:r w:rsidR="00241F4D">
        <w:rPr>
          <w:szCs w:val="28"/>
        </w:rPr>
        <w:t>марта</w:t>
      </w:r>
      <w:r>
        <w:rPr>
          <w:szCs w:val="28"/>
        </w:rPr>
        <w:t xml:space="preserve"> 202</w:t>
      </w:r>
      <w:r w:rsidR="00241F4D">
        <w:rPr>
          <w:szCs w:val="28"/>
        </w:rPr>
        <w:t>4</w:t>
      </w:r>
      <w:r>
        <w:rPr>
          <w:szCs w:val="28"/>
        </w:rPr>
        <w:t xml:space="preserve"> года</w:t>
      </w:r>
    </w:p>
    <w:p w14:paraId="2CC99AF9" w14:textId="77777777" w:rsidR="00F94CD3" w:rsidRDefault="00F94CD3" w:rsidP="00F94CD3">
      <w:pPr>
        <w:jc w:val="center"/>
        <w:rPr>
          <w:szCs w:val="28"/>
        </w:rPr>
      </w:pPr>
    </w:p>
    <w:p w14:paraId="4D4B1999" w14:textId="77777777" w:rsidR="00F94CD3" w:rsidRDefault="00F94CD3" w:rsidP="00F94CD3">
      <w:pPr>
        <w:jc w:val="center"/>
        <w:rPr>
          <w:szCs w:val="28"/>
        </w:rPr>
      </w:pPr>
    </w:p>
    <w:p w14:paraId="5521E5F0" w14:textId="77777777" w:rsidR="00F94CD3" w:rsidRDefault="00F94CD3" w:rsidP="00F94CD3">
      <w:pPr>
        <w:pStyle w:val="7"/>
        <w:ind w:left="0" w:right="0"/>
        <w:rPr>
          <w:szCs w:val="28"/>
        </w:rPr>
      </w:pPr>
      <w:r>
        <w:rPr>
          <w:szCs w:val="28"/>
        </w:rPr>
        <w:t>О внесении изменений в решение Совета Гаврилово-Посадского</w:t>
      </w:r>
    </w:p>
    <w:p w14:paraId="107EFC7C" w14:textId="77777777" w:rsidR="00F94CD3" w:rsidRDefault="00F94CD3" w:rsidP="00F94CD3">
      <w:pPr>
        <w:pStyle w:val="7"/>
        <w:ind w:left="0" w:right="0"/>
        <w:rPr>
          <w:szCs w:val="28"/>
        </w:rPr>
      </w:pPr>
      <w:r>
        <w:rPr>
          <w:szCs w:val="28"/>
        </w:rPr>
        <w:t xml:space="preserve">муниципального района от </w:t>
      </w:r>
      <w:r w:rsidR="00241F4D">
        <w:rPr>
          <w:szCs w:val="28"/>
        </w:rPr>
        <w:t>28</w:t>
      </w:r>
      <w:r>
        <w:rPr>
          <w:szCs w:val="28"/>
        </w:rPr>
        <w:t>.11.202</w:t>
      </w:r>
      <w:r w:rsidR="00241F4D">
        <w:rPr>
          <w:szCs w:val="28"/>
        </w:rPr>
        <w:t>3</w:t>
      </w:r>
      <w:r>
        <w:rPr>
          <w:szCs w:val="28"/>
        </w:rPr>
        <w:t xml:space="preserve"> № </w:t>
      </w:r>
      <w:r w:rsidR="00241F4D">
        <w:rPr>
          <w:szCs w:val="28"/>
        </w:rPr>
        <w:t>210</w:t>
      </w:r>
      <w:r>
        <w:rPr>
          <w:szCs w:val="28"/>
        </w:rPr>
        <w:t xml:space="preserve"> «О бюджете  Гаврилово-Посадског</w:t>
      </w:r>
      <w:r w:rsidR="00241F4D">
        <w:rPr>
          <w:szCs w:val="28"/>
        </w:rPr>
        <w:t>о муниципального района на  2024</w:t>
      </w:r>
      <w:r>
        <w:rPr>
          <w:szCs w:val="28"/>
        </w:rPr>
        <w:t xml:space="preserve"> год</w:t>
      </w:r>
    </w:p>
    <w:p w14:paraId="72A8E1C8" w14:textId="77777777" w:rsidR="00F94CD3" w:rsidRDefault="00241F4D" w:rsidP="00F94CD3">
      <w:pPr>
        <w:pStyle w:val="7"/>
        <w:ind w:left="0" w:right="0"/>
        <w:rPr>
          <w:szCs w:val="28"/>
        </w:rPr>
      </w:pPr>
      <w:r>
        <w:rPr>
          <w:szCs w:val="28"/>
        </w:rPr>
        <w:t>и на плановый период 2025</w:t>
      </w:r>
      <w:r w:rsidR="00F94CD3">
        <w:rPr>
          <w:szCs w:val="28"/>
        </w:rPr>
        <w:t xml:space="preserve"> и 202</w:t>
      </w:r>
      <w:r>
        <w:rPr>
          <w:szCs w:val="28"/>
        </w:rPr>
        <w:t>6</w:t>
      </w:r>
      <w:r w:rsidR="00F94CD3">
        <w:rPr>
          <w:szCs w:val="28"/>
        </w:rPr>
        <w:t xml:space="preserve"> годов» </w:t>
      </w:r>
    </w:p>
    <w:p w14:paraId="53EAB376" w14:textId="77777777" w:rsidR="00241F4D" w:rsidRPr="00311D50" w:rsidRDefault="00241F4D" w:rsidP="00241F4D">
      <w:pPr>
        <w:jc w:val="center"/>
        <w:rPr>
          <w:b/>
        </w:rPr>
      </w:pPr>
      <w:r w:rsidRPr="00311D50">
        <w:rPr>
          <w:b/>
        </w:rPr>
        <w:t>(в редакции от 12.01.2024 № 234)</w:t>
      </w:r>
    </w:p>
    <w:p w14:paraId="6DF38ECE" w14:textId="77777777" w:rsidR="00F94CD3" w:rsidRDefault="00F94CD3" w:rsidP="00F94CD3">
      <w:pPr>
        <w:pStyle w:val="a3"/>
        <w:spacing w:line="288" w:lineRule="auto"/>
        <w:jc w:val="center"/>
        <w:rPr>
          <w:bCs/>
          <w:sz w:val="28"/>
          <w:szCs w:val="28"/>
        </w:rPr>
      </w:pPr>
    </w:p>
    <w:p w14:paraId="33BA65FB" w14:textId="77777777" w:rsidR="00F94CD3" w:rsidRDefault="00F94CD3" w:rsidP="004E26FB">
      <w:pPr>
        <w:pStyle w:val="a3"/>
        <w:jc w:val="center"/>
        <w:rPr>
          <w:bCs/>
          <w:sz w:val="28"/>
          <w:szCs w:val="28"/>
        </w:rPr>
      </w:pPr>
    </w:p>
    <w:p w14:paraId="10E70C74" w14:textId="77777777" w:rsidR="00F94CD3" w:rsidRDefault="00F94CD3" w:rsidP="004E26FB">
      <w:pPr>
        <w:ind w:firstLine="709"/>
        <w:jc w:val="both"/>
        <w:rPr>
          <w:color w:val="000000"/>
          <w:szCs w:val="28"/>
        </w:rPr>
      </w:pPr>
      <w:r>
        <w:rPr>
          <w:color w:val="000000"/>
          <w:szCs w:val="28"/>
        </w:rPr>
        <w:t xml:space="preserve">В соответствии с Уставом Гаврилово-Посадского муниципального района,  Положением о бюджетном процессе в Гаврилово-Посадском муниципальном районе и в целях регулирования бюджетных правоотношений, Совет Гаврилово-Посадского муниципального района </w:t>
      </w:r>
      <w:r>
        <w:rPr>
          <w:color w:val="000000"/>
          <w:szCs w:val="28"/>
        </w:rPr>
        <w:br/>
        <w:t>р е ш и л:</w:t>
      </w:r>
    </w:p>
    <w:p w14:paraId="0AD56F72" w14:textId="77777777" w:rsidR="00F94CD3" w:rsidRDefault="00F94CD3" w:rsidP="004E26FB">
      <w:pPr>
        <w:pStyle w:val="7"/>
        <w:ind w:left="0" w:right="0" w:firstLine="709"/>
        <w:jc w:val="both"/>
        <w:rPr>
          <w:b w:val="0"/>
          <w:color w:val="000000"/>
          <w:szCs w:val="28"/>
        </w:rPr>
      </w:pPr>
      <w:r>
        <w:rPr>
          <w:b w:val="0"/>
          <w:bCs/>
          <w:color w:val="000000"/>
          <w:szCs w:val="28"/>
        </w:rPr>
        <w:t xml:space="preserve">1. </w:t>
      </w:r>
      <w:r>
        <w:rPr>
          <w:b w:val="0"/>
          <w:color w:val="000000"/>
          <w:szCs w:val="28"/>
        </w:rPr>
        <w:t>Внести изменения в решение</w:t>
      </w:r>
      <w:r>
        <w:rPr>
          <w:b w:val="0"/>
          <w:color w:val="000000"/>
        </w:rPr>
        <w:t xml:space="preserve"> </w:t>
      </w:r>
      <w:r>
        <w:rPr>
          <w:b w:val="0"/>
          <w:color w:val="000000"/>
          <w:szCs w:val="28"/>
        </w:rPr>
        <w:t xml:space="preserve">Совета Гаврилово-Посадского муниципального района от </w:t>
      </w:r>
      <w:r w:rsidR="00241F4D">
        <w:rPr>
          <w:b w:val="0"/>
          <w:color w:val="000000"/>
          <w:szCs w:val="28"/>
        </w:rPr>
        <w:t>28</w:t>
      </w:r>
      <w:r>
        <w:rPr>
          <w:b w:val="0"/>
          <w:color w:val="000000"/>
          <w:szCs w:val="28"/>
        </w:rPr>
        <w:t>.11.202</w:t>
      </w:r>
      <w:r w:rsidR="00241F4D">
        <w:rPr>
          <w:b w:val="0"/>
          <w:color w:val="000000"/>
          <w:szCs w:val="28"/>
        </w:rPr>
        <w:t>3</w:t>
      </w:r>
      <w:r>
        <w:rPr>
          <w:b w:val="0"/>
          <w:color w:val="000000"/>
          <w:szCs w:val="28"/>
        </w:rPr>
        <w:t xml:space="preserve"> № </w:t>
      </w:r>
      <w:r w:rsidR="00241F4D">
        <w:rPr>
          <w:b w:val="0"/>
          <w:color w:val="000000"/>
          <w:szCs w:val="28"/>
        </w:rPr>
        <w:t>210</w:t>
      </w:r>
      <w:r>
        <w:rPr>
          <w:b w:val="0"/>
          <w:color w:val="000000"/>
          <w:szCs w:val="28"/>
        </w:rPr>
        <w:t xml:space="preserve"> «О бюджете Гаврилово-Посадского муниципального района на 202</w:t>
      </w:r>
      <w:r w:rsidR="00241F4D">
        <w:rPr>
          <w:b w:val="0"/>
          <w:color w:val="000000"/>
          <w:szCs w:val="28"/>
        </w:rPr>
        <w:t>4</w:t>
      </w:r>
      <w:r>
        <w:rPr>
          <w:b w:val="0"/>
          <w:color w:val="000000"/>
          <w:szCs w:val="28"/>
        </w:rPr>
        <w:t xml:space="preserve"> год и на плановый период 202</w:t>
      </w:r>
      <w:r w:rsidR="00241F4D">
        <w:rPr>
          <w:b w:val="0"/>
          <w:color w:val="000000"/>
          <w:szCs w:val="28"/>
        </w:rPr>
        <w:t>5</w:t>
      </w:r>
      <w:r>
        <w:rPr>
          <w:b w:val="0"/>
          <w:color w:val="000000"/>
          <w:szCs w:val="28"/>
        </w:rPr>
        <w:t xml:space="preserve"> и 202</w:t>
      </w:r>
      <w:r w:rsidR="00241F4D">
        <w:rPr>
          <w:b w:val="0"/>
          <w:color w:val="000000"/>
          <w:szCs w:val="28"/>
        </w:rPr>
        <w:t>6</w:t>
      </w:r>
      <w:r>
        <w:rPr>
          <w:b w:val="0"/>
          <w:color w:val="000000"/>
          <w:szCs w:val="28"/>
        </w:rPr>
        <w:t xml:space="preserve"> годов»:</w:t>
      </w:r>
    </w:p>
    <w:p w14:paraId="39212FD2" w14:textId="77777777" w:rsidR="00F94CD3" w:rsidRDefault="00F94CD3" w:rsidP="004E26FB">
      <w:pPr>
        <w:ind w:firstLine="709"/>
        <w:jc w:val="both"/>
        <w:rPr>
          <w:color w:val="000000"/>
          <w:szCs w:val="28"/>
        </w:rPr>
      </w:pPr>
      <w:r>
        <w:rPr>
          <w:color w:val="000000"/>
          <w:szCs w:val="28"/>
        </w:rPr>
        <w:t>В подпункте 1.1. пункта 1:</w:t>
      </w:r>
    </w:p>
    <w:p w14:paraId="49346919" w14:textId="77777777" w:rsidR="00F94CD3" w:rsidRDefault="00F94CD3" w:rsidP="004E26FB">
      <w:pPr>
        <w:ind w:firstLine="709"/>
        <w:jc w:val="both"/>
        <w:rPr>
          <w:rFonts w:ascii="Calibri" w:hAnsi="Calibri"/>
          <w:color w:val="000000"/>
          <w:sz w:val="24"/>
          <w:szCs w:val="24"/>
        </w:rPr>
      </w:pPr>
      <w:r>
        <w:rPr>
          <w:color w:val="000000"/>
          <w:szCs w:val="28"/>
        </w:rPr>
        <w:t>- в абзаце первом цифры «</w:t>
      </w:r>
      <w:r w:rsidR="00241F4D">
        <w:rPr>
          <w:color w:val="000000"/>
          <w:szCs w:val="28"/>
        </w:rPr>
        <w:t>359872123,51</w:t>
      </w:r>
      <w:r>
        <w:rPr>
          <w:color w:val="000000"/>
          <w:szCs w:val="28"/>
        </w:rPr>
        <w:t xml:space="preserve">» заменить цифрами </w:t>
      </w:r>
      <w:r>
        <w:rPr>
          <w:color w:val="000000"/>
          <w:sz w:val="32"/>
          <w:szCs w:val="28"/>
        </w:rPr>
        <w:t>«</w:t>
      </w:r>
      <w:r w:rsidR="00AC5F78">
        <w:rPr>
          <w:color w:val="000000"/>
          <w:szCs w:val="28"/>
        </w:rPr>
        <w:t>658448516,68</w:t>
      </w:r>
      <w:r>
        <w:rPr>
          <w:color w:val="000000"/>
          <w:sz w:val="32"/>
          <w:szCs w:val="28"/>
        </w:rPr>
        <w:t>»,</w:t>
      </w:r>
    </w:p>
    <w:p w14:paraId="7AB0CDCD" w14:textId="77777777" w:rsidR="00F94CD3" w:rsidRDefault="00F94CD3" w:rsidP="004E26FB">
      <w:pPr>
        <w:ind w:firstLine="709"/>
        <w:jc w:val="both"/>
        <w:rPr>
          <w:color w:val="000000"/>
          <w:szCs w:val="28"/>
        </w:rPr>
      </w:pPr>
      <w:r>
        <w:rPr>
          <w:color w:val="000000"/>
          <w:szCs w:val="28"/>
        </w:rPr>
        <w:t>- в абзаце втором цифры «</w:t>
      </w:r>
      <w:r w:rsidR="00AC5F78">
        <w:rPr>
          <w:color w:val="000000"/>
          <w:szCs w:val="28"/>
        </w:rPr>
        <w:t>358472123,51</w:t>
      </w:r>
      <w:r>
        <w:rPr>
          <w:color w:val="000000"/>
          <w:szCs w:val="28"/>
        </w:rPr>
        <w:t>» заменить цифрами «</w:t>
      </w:r>
      <w:r w:rsidR="00AC5F78">
        <w:rPr>
          <w:szCs w:val="28"/>
        </w:rPr>
        <w:t>672</w:t>
      </w:r>
      <w:r w:rsidR="006156C1">
        <w:rPr>
          <w:szCs w:val="28"/>
        </w:rPr>
        <w:t>896338,39</w:t>
      </w:r>
      <w:r>
        <w:rPr>
          <w:color w:val="000000"/>
          <w:szCs w:val="28"/>
        </w:rPr>
        <w:t>»,</w:t>
      </w:r>
    </w:p>
    <w:p w14:paraId="6BD43CFD" w14:textId="77777777" w:rsidR="00F94CD3" w:rsidRDefault="00F94CD3" w:rsidP="004E26FB">
      <w:pPr>
        <w:ind w:firstLine="709"/>
        <w:jc w:val="both"/>
        <w:rPr>
          <w:color w:val="000000"/>
          <w:szCs w:val="28"/>
        </w:rPr>
      </w:pPr>
      <w:r>
        <w:rPr>
          <w:color w:val="000000"/>
          <w:szCs w:val="28"/>
        </w:rPr>
        <w:t>- в абзаце третьем цифры «0,00» заменить цифрами «</w:t>
      </w:r>
      <w:r w:rsidR="00AC5F78">
        <w:rPr>
          <w:szCs w:val="28"/>
        </w:rPr>
        <w:t>14</w:t>
      </w:r>
      <w:r w:rsidR="006156C1">
        <w:rPr>
          <w:szCs w:val="28"/>
        </w:rPr>
        <w:t>447821,71</w:t>
      </w:r>
      <w:r>
        <w:rPr>
          <w:color w:val="000000"/>
          <w:szCs w:val="28"/>
        </w:rPr>
        <w:t>»,</w:t>
      </w:r>
    </w:p>
    <w:p w14:paraId="48349824" w14:textId="77777777" w:rsidR="00AC5F78" w:rsidRDefault="00AC5F78" w:rsidP="004E26FB">
      <w:pPr>
        <w:ind w:firstLine="709"/>
        <w:jc w:val="both"/>
        <w:rPr>
          <w:color w:val="000000"/>
          <w:szCs w:val="28"/>
        </w:rPr>
      </w:pPr>
      <w:r>
        <w:rPr>
          <w:color w:val="000000"/>
          <w:szCs w:val="28"/>
        </w:rPr>
        <w:t>- в абзаце четвертом цифры «1400000,00» заменить цифрами «</w:t>
      </w:r>
      <w:r>
        <w:rPr>
          <w:szCs w:val="28"/>
        </w:rPr>
        <w:t>0,00</w:t>
      </w:r>
      <w:r>
        <w:rPr>
          <w:color w:val="000000"/>
          <w:szCs w:val="28"/>
        </w:rPr>
        <w:t>»,</w:t>
      </w:r>
    </w:p>
    <w:p w14:paraId="24BD7C04" w14:textId="77777777" w:rsidR="00F94CD3" w:rsidRDefault="00F94CD3" w:rsidP="004E26FB">
      <w:pPr>
        <w:ind w:firstLine="709"/>
        <w:jc w:val="both"/>
        <w:rPr>
          <w:color w:val="000000"/>
          <w:szCs w:val="28"/>
        </w:rPr>
      </w:pPr>
      <w:r>
        <w:rPr>
          <w:color w:val="000000"/>
          <w:szCs w:val="28"/>
        </w:rPr>
        <w:t>В подпункте 1.2. пункта 1:</w:t>
      </w:r>
    </w:p>
    <w:p w14:paraId="144B5E40" w14:textId="77777777" w:rsidR="00F94CD3" w:rsidRDefault="00F94CD3" w:rsidP="004E26FB">
      <w:pPr>
        <w:ind w:firstLine="709"/>
        <w:jc w:val="both"/>
        <w:rPr>
          <w:rFonts w:ascii="Calibri" w:hAnsi="Calibri"/>
          <w:color w:val="000000"/>
          <w:sz w:val="24"/>
          <w:szCs w:val="24"/>
        </w:rPr>
      </w:pPr>
      <w:r>
        <w:rPr>
          <w:color w:val="000000"/>
          <w:szCs w:val="28"/>
        </w:rPr>
        <w:t>- в абзаце первом цифры «</w:t>
      </w:r>
      <w:r w:rsidR="00241F4D">
        <w:rPr>
          <w:color w:val="000000"/>
          <w:szCs w:val="28"/>
        </w:rPr>
        <w:t>312090577,48</w:t>
      </w:r>
      <w:r>
        <w:rPr>
          <w:color w:val="000000"/>
          <w:szCs w:val="28"/>
        </w:rPr>
        <w:t xml:space="preserve">» заменить цифрами </w:t>
      </w:r>
      <w:r>
        <w:rPr>
          <w:color w:val="000000"/>
          <w:sz w:val="32"/>
          <w:szCs w:val="28"/>
        </w:rPr>
        <w:t>«</w:t>
      </w:r>
      <w:r w:rsidR="00AC5F78">
        <w:rPr>
          <w:szCs w:val="28"/>
        </w:rPr>
        <w:t>440095551,06</w:t>
      </w:r>
      <w:r>
        <w:rPr>
          <w:color w:val="000000"/>
          <w:sz w:val="32"/>
          <w:szCs w:val="28"/>
        </w:rPr>
        <w:t>»,</w:t>
      </w:r>
    </w:p>
    <w:p w14:paraId="2A6B8AF4" w14:textId="77777777" w:rsidR="00F94CD3" w:rsidRDefault="00F94CD3" w:rsidP="004E26FB">
      <w:pPr>
        <w:ind w:firstLine="709"/>
        <w:jc w:val="both"/>
        <w:rPr>
          <w:color w:val="000000"/>
          <w:sz w:val="32"/>
          <w:szCs w:val="28"/>
        </w:rPr>
      </w:pPr>
      <w:r>
        <w:rPr>
          <w:color w:val="000000"/>
          <w:szCs w:val="28"/>
        </w:rPr>
        <w:t>- в абзаце втором цифры «</w:t>
      </w:r>
      <w:r w:rsidR="00241F4D">
        <w:rPr>
          <w:color w:val="000000"/>
          <w:szCs w:val="28"/>
        </w:rPr>
        <w:t>3</w:t>
      </w:r>
      <w:r w:rsidR="00AC5F78">
        <w:rPr>
          <w:color w:val="000000"/>
          <w:szCs w:val="28"/>
        </w:rPr>
        <w:t>10690577,48</w:t>
      </w:r>
      <w:r>
        <w:rPr>
          <w:color w:val="000000"/>
          <w:szCs w:val="28"/>
        </w:rPr>
        <w:t xml:space="preserve">» заменить цифрами </w:t>
      </w:r>
      <w:r>
        <w:rPr>
          <w:color w:val="000000"/>
          <w:sz w:val="32"/>
          <w:szCs w:val="28"/>
        </w:rPr>
        <w:t>«</w:t>
      </w:r>
      <w:r w:rsidR="00EB49CC" w:rsidRPr="00AC5F78">
        <w:rPr>
          <w:szCs w:val="28"/>
        </w:rPr>
        <w:t>438695551,06</w:t>
      </w:r>
      <w:r>
        <w:rPr>
          <w:color w:val="000000"/>
          <w:sz w:val="32"/>
          <w:szCs w:val="28"/>
        </w:rPr>
        <w:t>»,</w:t>
      </w:r>
    </w:p>
    <w:p w14:paraId="7ABE73FA" w14:textId="77777777" w:rsidR="00F94CD3" w:rsidRDefault="00F94CD3" w:rsidP="004E26FB">
      <w:pPr>
        <w:ind w:firstLine="709"/>
        <w:jc w:val="both"/>
        <w:rPr>
          <w:color w:val="000000"/>
          <w:szCs w:val="28"/>
        </w:rPr>
      </w:pPr>
      <w:r>
        <w:rPr>
          <w:color w:val="000000"/>
          <w:szCs w:val="28"/>
        </w:rPr>
        <w:t>В подпункте 1.3. пункта 1:</w:t>
      </w:r>
    </w:p>
    <w:p w14:paraId="777426A4" w14:textId="77777777" w:rsidR="00F94CD3" w:rsidRDefault="00F94CD3" w:rsidP="004E26FB">
      <w:pPr>
        <w:ind w:firstLine="709"/>
        <w:jc w:val="both"/>
        <w:rPr>
          <w:rFonts w:ascii="Calibri" w:hAnsi="Calibri"/>
          <w:color w:val="000000"/>
          <w:sz w:val="24"/>
          <w:szCs w:val="24"/>
        </w:rPr>
      </w:pPr>
      <w:r>
        <w:rPr>
          <w:color w:val="000000"/>
          <w:szCs w:val="28"/>
        </w:rPr>
        <w:lastRenderedPageBreak/>
        <w:t>- в абзаце первом цифры «</w:t>
      </w:r>
      <w:r w:rsidR="00EB49CC">
        <w:rPr>
          <w:color w:val="000000"/>
          <w:szCs w:val="28"/>
        </w:rPr>
        <w:t>296247812,32</w:t>
      </w:r>
      <w:r>
        <w:rPr>
          <w:color w:val="000000"/>
          <w:szCs w:val="28"/>
        </w:rPr>
        <w:t xml:space="preserve">» заменить цифрами </w:t>
      </w:r>
      <w:r>
        <w:rPr>
          <w:color w:val="000000"/>
          <w:sz w:val="32"/>
          <w:szCs w:val="28"/>
        </w:rPr>
        <w:t>«</w:t>
      </w:r>
      <w:r w:rsidR="00EB49CC">
        <w:rPr>
          <w:color w:val="000000"/>
          <w:szCs w:val="28"/>
        </w:rPr>
        <w:t>316848977,83</w:t>
      </w:r>
      <w:r>
        <w:rPr>
          <w:color w:val="000000"/>
          <w:sz w:val="32"/>
          <w:szCs w:val="28"/>
        </w:rPr>
        <w:t>»,</w:t>
      </w:r>
    </w:p>
    <w:p w14:paraId="3DFB6647" w14:textId="77777777" w:rsidR="00F94CD3" w:rsidRDefault="00F94CD3" w:rsidP="004E26FB">
      <w:pPr>
        <w:ind w:firstLine="709"/>
        <w:jc w:val="both"/>
        <w:rPr>
          <w:color w:val="000000"/>
          <w:szCs w:val="28"/>
        </w:rPr>
      </w:pPr>
      <w:r>
        <w:rPr>
          <w:color w:val="000000"/>
          <w:szCs w:val="28"/>
        </w:rPr>
        <w:t>- в абзаце втором цифры «</w:t>
      </w:r>
      <w:r w:rsidR="00EB49CC">
        <w:rPr>
          <w:color w:val="000000"/>
          <w:szCs w:val="28"/>
        </w:rPr>
        <w:t>296247812,32» заменить цифрами «316848977,83</w:t>
      </w:r>
      <w:r>
        <w:rPr>
          <w:color w:val="000000"/>
          <w:szCs w:val="28"/>
        </w:rPr>
        <w:t>»,</w:t>
      </w:r>
    </w:p>
    <w:p w14:paraId="708F7FA4" w14:textId="77777777" w:rsidR="00F94CD3" w:rsidRDefault="00F94CD3" w:rsidP="004E26FB">
      <w:pPr>
        <w:ind w:firstLine="709"/>
        <w:jc w:val="both"/>
        <w:rPr>
          <w:color w:val="000000"/>
          <w:szCs w:val="28"/>
        </w:rPr>
      </w:pPr>
      <w:r>
        <w:rPr>
          <w:color w:val="000000"/>
          <w:szCs w:val="28"/>
        </w:rPr>
        <w:t>В абзаце третьем пункта 3:</w:t>
      </w:r>
    </w:p>
    <w:p w14:paraId="4C20AC37" w14:textId="77777777" w:rsidR="00F94CD3" w:rsidRDefault="00F94CD3" w:rsidP="004E26FB">
      <w:pPr>
        <w:ind w:firstLine="709"/>
        <w:jc w:val="both"/>
        <w:rPr>
          <w:color w:val="000000"/>
          <w:szCs w:val="28"/>
        </w:rPr>
      </w:pPr>
      <w:r>
        <w:rPr>
          <w:color w:val="000000"/>
          <w:szCs w:val="28"/>
        </w:rPr>
        <w:t>- по строке «на 202</w:t>
      </w:r>
      <w:r w:rsidR="00A447C1">
        <w:rPr>
          <w:color w:val="000000"/>
          <w:szCs w:val="28"/>
        </w:rPr>
        <w:t>4</w:t>
      </w:r>
      <w:r>
        <w:rPr>
          <w:color w:val="000000"/>
          <w:szCs w:val="28"/>
        </w:rPr>
        <w:t xml:space="preserve"> год» цифры «</w:t>
      </w:r>
      <w:r w:rsidR="00A447C1">
        <w:rPr>
          <w:color w:val="000000"/>
          <w:szCs w:val="28"/>
        </w:rPr>
        <w:t>276800957,51</w:t>
      </w:r>
      <w:r>
        <w:rPr>
          <w:color w:val="000000"/>
          <w:szCs w:val="28"/>
        </w:rPr>
        <w:t>» заменить цифрами «</w:t>
      </w:r>
      <w:r w:rsidR="00A447C1">
        <w:rPr>
          <w:color w:val="000000"/>
          <w:szCs w:val="28"/>
        </w:rPr>
        <w:t>575373448,07</w:t>
      </w:r>
      <w:r>
        <w:rPr>
          <w:color w:val="000000"/>
          <w:szCs w:val="28"/>
        </w:rPr>
        <w:t>»;</w:t>
      </w:r>
    </w:p>
    <w:p w14:paraId="1C7B9AB7" w14:textId="77777777" w:rsidR="00F94CD3" w:rsidRDefault="00F94CD3" w:rsidP="004E26FB">
      <w:pPr>
        <w:ind w:firstLine="709"/>
        <w:jc w:val="both"/>
        <w:rPr>
          <w:color w:val="000000"/>
          <w:szCs w:val="28"/>
        </w:rPr>
      </w:pPr>
      <w:r>
        <w:rPr>
          <w:color w:val="000000"/>
          <w:szCs w:val="28"/>
        </w:rPr>
        <w:t>- по строке «на 202</w:t>
      </w:r>
      <w:r w:rsidR="00A447C1">
        <w:rPr>
          <w:color w:val="000000"/>
          <w:szCs w:val="28"/>
        </w:rPr>
        <w:t>5</w:t>
      </w:r>
      <w:r>
        <w:rPr>
          <w:color w:val="000000"/>
          <w:szCs w:val="28"/>
        </w:rPr>
        <w:t xml:space="preserve"> год» цифры «</w:t>
      </w:r>
      <w:r w:rsidR="00A447C1">
        <w:rPr>
          <w:color w:val="000000"/>
          <w:szCs w:val="28"/>
        </w:rPr>
        <w:t>233890882,48</w:t>
      </w:r>
      <w:r>
        <w:rPr>
          <w:color w:val="000000"/>
          <w:szCs w:val="28"/>
        </w:rPr>
        <w:t>» заменить цифрами «</w:t>
      </w:r>
      <w:r w:rsidR="00A447C1">
        <w:rPr>
          <w:color w:val="000000"/>
          <w:szCs w:val="28"/>
        </w:rPr>
        <w:t>361895856,06</w:t>
      </w:r>
      <w:r>
        <w:rPr>
          <w:color w:val="000000"/>
          <w:szCs w:val="28"/>
        </w:rPr>
        <w:t>»;</w:t>
      </w:r>
    </w:p>
    <w:p w14:paraId="4CEB2510" w14:textId="77777777" w:rsidR="00F94CD3" w:rsidRDefault="00F94CD3" w:rsidP="004E26FB">
      <w:pPr>
        <w:ind w:firstLine="709"/>
        <w:jc w:val="both"/>
        <w:rPr>
          <w:color w:val="000000"/>
          <w:szCs w:val="28"/>
        </w:rPr>
      </w:pPr>
      <w:r>
        <w:rPr>
          <w:color w:val="000000"/>
          <w:szCs w:val="28"/>
        </w:rPr>
        <w:t>- по строке «на 202</w:t>
      </w:r>
      <w:r w:rsidR="00A447C1">
        <w:rPr>
          <w:color w:val="000000"/>
          <w:szCs w:val="28"/>
        </w:rPr>
        <w:t>6</w:t>
      </w:r>
      <w:r>
        <w:rPr>
          <w:color w:val="000000"/>
          <w:szCs w:val="28"/>
        </w:rPr>
        <w:t xml:space="preserve"> год» цифры «</w:t>
      </w:r>
      <w:r w:rsidR="00A447C1">
        <w:rPr>
          <w:color w:val="000000"/>
          <w:szCs w:val="28"/>
        </w:rPr>
        <w:t>217725917,32</w:t>
      </w:r>
      <w:r>
        <w:rPr>
          <w:color w:val="000000"/>
          <w:szCs w:val="28"/>
        </w:rPr>
        <w:t>» заменить цифрами «</w:t>
      </w:r>
      <w:r w:rsidR="00A447C1">
        <w:rPr>
          <w:color w:val="000000"/>
          <w:szCs w:val="28"/>
        </w:rPr>
        <w:t>238327082,83</w:t>
      </w:r>
      <w:r>
        <w:rPr>
          <w:color w:val="000000"/>
          <w:szCs w:val="28"/>
        </w:rPr>
        <w:t>».</w:t>
      </w:r>
    </w:p>
    <w:p w14:paraId="73F9B4B2" w14:textId="77777777" w:rsidR="00F94CD3" w:rsidRDefault="00F94CD3" w:rsidP="004E26FB">
      <w:pPr>
        <w:ind w:firstLine="709"/>
        <w:jc w:val="both"/>
        <w:rPr>
          <w:color w:val="000000"/>
          <w:szCs w:val="28"/>
        </w:rPr>
      </w:pPr>
      <w:r>
        <w:rPr>
          <w:color w:val="000000"/>
          <w:szCs w:val="28"/>
        </w:rPr>
        <w:t>В абзаце четвертом пункта 3:</w:t>
      </w:r>
    </w:p>
    <w:p w14:paraId="4D96015B" w14:textId="77777777" w:rsidR="00F94CD3" w:rsidRDefault="00F94CD3" w:rsidP="004E26FB">
      <w:pPr>
        <w:ind w:firstLine="709"/>
        <w:jc w:val="both"/>
        <w:rPr>
          <w:color w:val="000000"/>
          <w:szCs w:val="28"/>
        </w:rPr>
      </w:pPr>
      <w:r>
        <w:rPr>
          <w:color w:val="000000"/>
          <w:szCs w:val="28"/>
        </w:rPr>
        <w:t>- по строке «на 202</w:t>
      </w:r>
      <w:r w:rsidR="00A447C1">
        <w:rPr>
          <w:color w:val="000000"/>
          <w:szCs w:val="28"/>
        </w:rPr>
        <w:t>4</w:t>
      </w:r>
      <w:r>
        <w:rPr>
          <w:color w:val="000000"/>
          <w:szCs w:val="28"/>
        </w:rPr>
        <w:t xml:space="preserve"> год» цифры «</w:t>
      </w:r>
      <w:r w:rsidR="00AC5F78">
        <w:rPr>
          <w:color w:val="000000"/>
          <w:szCs w:val="28"/>
        </w:rPr>
        <w:t>8097444,00</w:t>
      </w:r>
      <w:r w:rsidR="00A447C1">
        <w:rPr>
          <w:color w:val="000000"/>
          <w:szCs w:val="28"/>
        </w:rPr>
        <w:t>» заменить цифрами «8993193,07</w:t>
      </w:r>
      <w:r>
        <w:rPr>
          <w:color w:val="000000"/>
          <w:szCs w:val="28"/>
        </w:rPr>
        <w:t>».</w:t>
      </w:r>
    </w:p>
    <w:p w14:paraId="0EBEE118" w14:textId="77777777" w:rsidR="001A6B1E" w:rsidRPr="00131047" w:rsidRDefault="001A6B1E" w:rsidP="004E26FB">
      <w:pPr>
        <w:ind w:firstLine="709"/>
        <w:jc w:val="both"/>
        <w:rPr>
          <w:color w:val="000000"/>
          <w:szCs w:val="28"/>
        </w:rPr>
      </w:pPr>
      <w:r w:rsidRPr="00131047">
        <w:rPr>
          <w:color w:val="000000"/>
          <w:szCs w:val="28"/>
        </w:rPr>
        <w:t xml:space="preserve">В абзаце </w:t>
      </w:r>
      <w:r w:rsidRPr="00267DAD">
        <w:rPr>
          <w:szCs w:val="28"/>
        </w:rPr>
        <w:t>четвертом</w:t>
      </w:r>
      <w:r w:rsidRPr="00131047">
        <w:rPr>
          <w:color w:val="000000"/>
          <w:szCs w:val="28"/>
        </w:rPr>
        <w:t xml:space="preserve"> пункта </w:t>
      </w:r>
      <w:r>
        <w:rPr>
          <w:color w:val="000000"/>
          <w:szCs w:val="28"/>
        </w:rPr>
        <w:t>5</w:t>
      </w:r>
      <w:r w:rsidRPr="00131047">
        <w:rPr>
          <w:color w:val="000000"/>
          <w:szCs w:val="28"/>
        </w:rPr>
        <w:t>.2.:</w:t>
      </w:r>
    </w:p>
    <w:p w14:paraId="4BCE11D0" w14:textId="77777777" w:rsidR="001A6B1E" w:rsidRDefault="001A6B1E" w:rsidP="004E26FB">
      <w:pPr>
        <w:ind w:firstLine="709"/>
        <w:jc w:val="both"/>
        <w:rPr>
          <w:color w:val="000000"/>
          <w:szCs w:val="28"/>
        </w:rPr>
      </w:pPr>
      <w:r w:rsidRPr="00131047">
        <w:rPr>
          <w:color w:val="000000"/>
          <w:szCs w:val="28"/>
        </w:rPr>
        <w:t>- по строке «на 202</w:t>
      </w:r>
      <w:r>
        <w:rPr>
          <w:color w:val="000000"/>
          <w:szCs w:val="28"/>
        </w:rPr>
        <w:t>4</w:t>
      </w:r>
      <w:r w:rsidRPr="00131047">
        <w:rPr>
          <w:color w:val="000000"/>
          <w:szCs w:val="28"/>
        </w:rPr>
        <w:t xml:space="preserve"> год» цифры «</w:t>
      </w:r>
      <w:r>
        <w:rPr>
          <w:color w:val="000000"/>
          <w:szCs w:val="28"/>
        </w:rPr>
        <w:t>17804329,88» заменить цифрами «18078014,09</w:t>
      </w:r>
      <w:r w:rsidRPr="00131047">
        <w:rPr>
          <w:color w:val="000000"/>
          <w:szCs w:val="28"/>
        </w:rPr>
        <w:t>»</w:t>
      </w:r>
      <w:r>
        <w:rPr>
          <w:color w:val="000000"/>
          <w:szCs w:val="28"/>
        </w:rPr>
        <w:t>.</w:t>
      </w:r>
    </w:p>
    <w:p w14:paraId="3B8E25F7" w14:textId="77777777" w:rsidR="001A6B1E" w:rsidRDefault="001A6B1E" w:rsidP="004E26FB">
      <w:pPr>
        <w:ind w:firstLine="709"/>
        <w:jc w:val="both"/>
        <w:rPr>
          <w:szCs w:val="28"/>
        </w:rPr>
      </w:pPr>
      <w:r>
        <w:rPr>
          <w:szCs w:val="28"/>
        </w:rPr>
        <w:t>В пункте 6:</w:t>
      </w:r>
    </w:p>
    <w:p w14:paraId="5753408F" w14:textId="77777777" w:rsidR="001A6B1E" w:rsidRDefault="001A6B1E" w:rsidP="004E26FB">
      <w:pPr>
        <w:ind w:firstLine="709"/>
        <w:jc w:val="both"/>
        <w:rPr>
          <w:szCs w:val="28"/>
        </w:rPr>
      </w:pPr>
      <w:r>
        <w:rPr>
          <w:szCs w:val="28"/>
        </w:rPr>
        <w:t>- по строке «на 2024 год»  цифры «16700105,20» заменить цифрами «17399607,91».</w:t>
      </w:r>
    </w:p>
    <w:p w14:paraId="2FE080E5" w14:textId="77777777" w:rsidR="00A07553" w:rsidRDefault="00A07553" w:rsidP="004E26FB">
      <w:pPr>
        <w:ind w:firstLine="709"/>
        <w:jc w:val="both"/>
        <w:rPr>
          <w:szCs w:val="28"/>
        </w:rPr>
      </w:pPr>
      <w:r>
        <w:rPr>
          <w:szCs w:val="28"/>
        </w:rPr>
        <w:t>В</w:t>
      </w:r>
      <w:r w:rsidRPr="00865886">
        <w:rPr>
          <w:szCs w:val="28"/>
        </w:rPr>
        <w:t xml:space="preserve"> абзаце </w:t>
      </w:r>
      <w:r>
        <w:rPr>
          <w:szCs w:val="28"/>
        </w:rPr>
        <w:t>пят</w:t>
      </w:r>
      <w:r w:rsidRPr="00865886">
        <w:rPr>
          <w:szCs w:val="28"/>
        </w:rPr>
        <w:t xml:space="preserve">ом </w:t>
      </w:r>
      <w:r w:rsidR="001A6B1E" w:rsidRPr="00865886">
        <w:rPr>
          <w:szCs w:val="28"/>
        </w:rPr>
        <w:t xml:space="preserve"> </w:t>
      </w:r>
      <w:r>
        <w:rPr>
          <w:szCs w:val="28"/>
        </w:rPr>
        <w:t>пункта 9</w:t>
      </w:r>
      <w:r w:rsidR="006B49F9" w:rsidRPr="00865886">
        <w:rPr>
          <w:szCs w:val="28"/>
        </w:rPr>
        <w:t xml:space="preserve"> </w:t>
      </w:r>
      <w:r w:rsidR="003D6DF4">
        <w:rPr>
          <w:szCs w:val="28"/>
        </w:rPr>
        <w:t xml:space="preserve">цифры </w:t>
      </w:r>
      <w:r w:rsidR="001A6B1E" w:rsidRPr="00865886">
        <w:rPr>
          <w:szCs w:val="28"/>
        </w:rPr>
        <w:t xml:space="preserve">«2023» заменить </w:t>
      </w:r>
      <w:r w:rsidR="003D6DF4" w:rsidRPr="003D6DF4">
        <w:rPr>
          <w:szCs w:val="28"/>
        </w:rPr>
        <w:t>цифрами</w:t>
      </w:r>
      <w:r w:rsidR="00311D50">
        <w:rPr>
          <w:szCs w:val="28"/>
        </w:rPr>
        <w:t xml:space="preserve"> «2024</w:t>
      </w:r>
      <w:r>
        <w:rPr>
          <w:szCs w:val="28"/>
        </w:rPr>
        <w:t>».</w:t>
      </w:r>
      <w:r w:rsidR="001A6B1E" w:rsidRPr="00865886">
        <w:rPr>
          <w:szCs w:val="28"/>
        </w:rPr>
        <w:t xml:space="preserve"> </w:t>
      </w:r>
    </w:p>
    <w:p w14:paraId="52BDADF4" w14:textId="77777777" w:rsidR="003D6DF4" w:rsidRDefault="00ED5D7C" w:rsidP="004E26FB">
      <w:pPr>
        <w:ind w:firstLine="709"/>
        <w:jc w:val="both"/>
        <w:rPr>
          <w:szCs w:val="28"/>
        </w:rPr>
      </w:pPr>
      <w:r>
        <w:rPr>
          <w:szCs w:val="28"/>
        </w:rPr>
        <w:t xml:space="preserve">Пункт 10 </w:t>
      </w:r>
      <w:r w:rsidR="003D6DF4">
        <w:rPr>
          <w:szCs w:val="28"/>
        </w:rPr>
        <w:t xml:space="preserve"> изложить в новой редакции:</w:t>
      </w:r>
    </w:p>
    <w:p w14:paraId="51C73E89" w14:textId="77777777" w:rsidR="00ED5D7C" w:rsidRDefault="00ED5D7C" w:rsidP="004E26FB">
      <w:pPr>
        <w:jc w:val="both"/>
        <w:rPr>
          <w:szCs w:val="28"/>
        </w:rPr>
      </w:pPr>
      <w:r>
        <w:rPr>
          <w:szCs w:val="28"/>
        </w:rPr>
        <w:t xml:space="preserve">«10. </w:t>
      </w:r>
      <w:r w:rsidRPr="00ED5D7C">
        <w:rPr>
          <w:szCs w:val="28"/>
        </w:rPr>
        <w:t xml:space="preserve">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Гаврилово-Посадского </w:t>
      </w:r>
      <w:r w:rsidR="00A07553">
        <w:rPr>
          <w:szCs w:val="28"/>
        </w:rPr>
        <w:t>городского поселения</w:t>
      </w:r>
      <w:r w:rsidRPr="00ED5D7C">
        <w:rPr>
          <w:szCs w:val="28"/>
        </w:rPr>
        <w:t>:</w:t>
      </w:r>
    </w:p>
    <w:p w14:paraId="63B6DFE4" w14:textId="77777777" w:rsidR="00ED5D7C" w:rsidRDefault="00ED5D7C" w:rsidP="004E26FB">
      <w:pPr>
        <w:jc w:val="both"/>
        <w:rPr>
          <w:szCs w:val="28"/>
        </w:rPr>
      </w:pPr>
      <w:r w:rsidRPr="00ED5D7C">
        <w:rPr>
          <w:szCs w:val="28"/>
        </w:rPr>
        <w:t xml:space="preserve">1) расчеты по </w:t>
      </w:r>
      <w:r>
        <w:rPr>
          <w:szCs w:val="28"/>
        </w:rPr>
        <w:t>муниципаль</w:t>
      </w:r>
      <w:r w:rsidRPr="00ED5D7C">
        <w:rPr>
          <w:szCs w:val="28"/>
        </w:rPr>
        <w:t xml:space="preserve">ным контрактам, заключаемым на сумму </w:t>
      </w:r>
      <w:r>
        <w:rPr>
          <w:szCs w:val="28"/>
        </w:rPr>
        <w:t>9</w:t>
      </w:r>
      <w:r w:rsidRPr="00ED5D7C">
        <w:rPr>
          <w:szCs w:val="28"/>
        </w:rPr>
        <w:t>0000 тыс. руб</w:t>
      </w:r>
      <w:r>
        <w:rPr>
          <w:szCs w:val="28"/>
        </w:rPr>
        <w:t>лей</w:t>
      </w:r>
      <w:r w:rsidRPr="00ED5D7C">
        <w:rPr>
          <w:szCs w:val="28"/>
        </w:rPr>
        <w:t xml:space="preserve"> и более, а также расчеты по контрактам (договорам), заключаемым в целях исполнения указанных </w:t>
      </w:r>
      <w:r>
        <w:rPr>
          <w:szCs w:val="28"/>
        </w:rPr>
        <w:t>муниципаль</w:t>
      </w:r>
      <w:r w:rsidRPr="00ED5D7C">
        <w:rPr>
          <w:szCs w:val="28"/>
        </w:rPr>
        <w:t>ных контрактов;</w:t>
      </w:r>
    </w:p>
    <w:p w14:paraId="79B80AA9" w14:textId="77777777" w:rsidR="003D6DF4" w:rsidRPr="003D6DF4" w:rsidRDefault="003D6DF4" w:rsidP="004E26FB">
      <w:pPr>
        <w:jc w:val="both"/>
        <w:rPr>
          <w:szCs w:val="28"/>
        </w:rPr>
      </w:pPr>
      <w:r w:rsidRPr="003D6DF4">
        <w:rPr>
          <w:szCs w:val="28"/>
        </w:rPr>
        <w:t>2) расчеты по контрактам (договорам), заключаемым на сумму              90000,0 тыс. рублей и более муниципальными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14:paraId="247DF79F" w14:textId="77777777" w:rsidR="003D6DF4" w:rsidRDefault="003D6DF4" w:rsidP="004E26FB">
      <w:pPr>
        <w:jc w:val="both"/>
        <w:rPr>
          <w:szCs w:val="28"/>
        </w:rPr>
      </w:pPr>
      <w:r w:rsidRPr="003D6DF4">
        <w:rPr>
          <w:szCs w:val="28"/>
        </w:rPr>
        <w:t xml:space="preserve">3) субсидии юридическим лицам (за исключением субсидий муниципальным бюджетным и автономным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90000 тыс. рублей и более, а также </w:t>
      </w:r>
      <w:r w:rsidRPr="003D6DF4">
        <w:rPr>
          <w:szCs w:val="28"/>
        </w:rPr>
        <w:lastRenderedPageBreak/>
        <w:t>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14:paraId="0F915CEA" w14:textId="77777777" w:rsidR="00851C67" w:rsidRDefault="003D6DF4" w:rsidP="004E26FB">
      <w:pPr>
        <w:jc w:val="both"/>
        <w:rPr>
          <w:rFonts w:eastAsiaTheme="minorHAnsi"/>
          <w:szCs w:val="28"/>
          <w:lang w:eastAsia="en-US"/>
        </w:rPr>
      </w:pPr>
      <w:r>
        <w:rPr>
          <w:rFonts w:eastAsiaTheme="minorHAnsi"/>
          <w:szCs w:val="28"/>
          <w:lang w:eastAsia="en-US"/>
        </w:rPr>
        <w:t xml:space="preserve">4) </w:t>
      </w:r>
      <w:r w:rsidRPr="003D6DF4">
        <w:rPr>
          <w:rFonts w:eastAsiaTheme="minorHAnsi"/>
          <w:szCs w:val="28"/>
          <w:lang w:eastAsia="en-US"/>
        </w:rPr>
        <w:t xml:space="preserve">расчеты по концессионным соглашениям и соглашениям о государственно-частном партнерстве в целях финансового обеспечения затрат концессионных соглашений и соглашений о государственно-частном партнерстве, заключаемым на сумму </w:t>
      </w:r>
      <w:r>
        <w:rPr>
          <w:rFonts w:eastAsiaTheme="minorHAnsi"/>
          <w:szCs w:val="28"/>
          <w:lang w:eastAsia="en-US"/>
        </w:rPr>
        <w:t>9</w:t>
      </w:r>
      <w:r w:rsidRPr="003D6DF4">
        <w:rPr>
          <w:rFonts w:eastAsiaTheme="minorHAnsi"/>
          <w:szCs w:val="28"/>
          <w:lang w:eastAsia="en-US"/>
        </w:rPr>
        <w:t>0000 тыс. руб</w:t>
      </w:r>
      <w:r>
        <w:rPr>
          <w:rFonts w:eastAsiaTheme="minorHAnsi"/>
          <w:szCs w:val="28"/>
          <w:lang w:eastAsia="en-US"/>
        </w:rPr>
        <w:t>лей</w:t>
      </w:r>
      <w:r w:rsidRPr="003D6DF4">
        <w:rPr>
          <w:rFonts w:eastAsiaTheme="minorHAnsi"/>
          <w:szCs w:val="28"/>
          <w:lang w:eastAsia="en-US"/>
        </w:rPr>
        <w:t xml:space="preserve">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гос</w:t>
      </w:r>
      <w:r>
        <w:rPr>
          <w:rFonts w:eastAsiaTheme="minorHAnsi"/>
          <w:szCs w:val="28"/>
          <w:lang w:eastAsia="en-US"/>
        </w:rPr>
        <w:t>ударственно-частном партнерстве.</w:t>
      </w:r>
    </w:p>
    <w:p w14:paraId="56A641CA" w14:textId="77777777" w:rsidR="00851C67" w:rsidRDefault="00ED5D7C" w:rsidP="004E26FB">
      <w:pPr>
        <w:autoSpaceDE w:val="0"/>
        <w:autoSpaceDN w:val="0"/>
        <w:adjustRightInd w:val="0"/>
        <w:ind w:firstLine="540"/>
        <w:jc w:val="both"/>
        <w:rPr>
          <w:rFonts w:eastAsiaTheme="minorHAnsi"/>
          <w:szCs w:val="28"/>
          <w:lang w:eastAsia="en-US"/>
        </w:rPr>
      </w:pPr>
      <w:bookmarkStart w:id="0" w:name="Par0"/>
      <w:bookmarkEnd w:id="0"/>
      <w:r>
        <w:rPr>
          <w:rFonts w:eastAsiaTheme="minorHAnsi"/>
          <w:szCs w:val="28"/>
          <w:lang w:eastAsia="en-US"/>
        </w:rPr>
        <w:t xml:space="preserve"> </w:t>
      </w:r>
      <w:r w:rsidR="00311D50">
        <w:rPr>
          <w:rFonts w:eastAsiaTheme="minorHAnsi"/>
          <w:szCs w:val="28"/>
          <w:lang w:eastAsia="en-US"/>
        </w:rPr>
        <w:t xml:space="preserve">10.1. </w:t>
      </w:r>
      <w:r w:rsidR="00851C67">
        <w:rPr>
          <w:rFonts w:eastAsiaTheme="minorHAnsi"/>
          <w:szCs w:val="28"/>
          <w:lang w:eastAsia="en-US"/>
        </w:rPr>
        <w:t xml:space="preserve">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указанных в </w:t>
      </w:r>
      <w:r w:rsidR="00311D50">
        <w:rPr>
          <w:rFonts w:eastAsiaTheme="minorHAnsi"/>
          <w:szCs w:val="28"/>
          <w:lang w:eastAsia="en-US"/>
        </w:rPr>
        <w:t>подпунктах 1–</w:t>
      </w:r>
      <w:r w:rsidR="00851C67">
        <w:rPr>
          <w:rFonts w:eastAsiaTheme="minorHAnsi"/>
          <w:szCs w:val="28"/>
          <w:lang w:eastAsia="en-US"/>
        </w:rPr>
        <w:t>4</w:t>
      </w:r>
      <w:r w:rsidR="00311D50">
        <w:rPr>
          <w:rFonts w:eastAsiaTheme="minorHAnsi"/>
          <w:szCs w:val="28"/>
          <w:lang w:eastAsia="en-US"/>
        </w:rPr>
        <w:t xml:space="preserve"> пункта 10</w:t>
      </w:r>
      <w:r w:rsidR="00851C67">
        <w:rPr>
          <w:rFonts w:eastAsiaTheme="minorHAnsi"/>
          <w:szCs w:val="28"/>
          <w:lang w:eastAsia="en-US"/>
        </w:rPr>
        <w:t>,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
    <w:p w14:paraId="4336D8D8" w14:textId="77777777" w:rsidR="00ED5D7C" w:rsidRDefault="00ED5D7C" w:rsidP="004E26FB">
      <w:pPr>
        <w:autoSpaceDE w:val="0"/>
        <w:autoSpaceDN w:val="0"/>
        <w:adjustRightInd w:val="0"/>
        <w:ind w:firstLine="540"/>
        <w:jc w:val="both"/>
        <w:rPr>
          <w:rFonts w:eastAsiaTheme="minorHAnsi"/>
          <w:szCs w:val="28"/>
          <w:lang w:eastAsia="en-US"/>
        </w:rPr>
      </w:pPr>
      <w:r>
        <w:rPr>
          <w:rFonts w:eastAsiaTheme="minorHAnsi"/>
          <w:szCs w:val="28"/>
          <w:lang w:eastAsia="en-US"/>
        </w:rPr>
        <w:t xml:space="preserve"> </w:t>
      </w:r>
      <w:r w:rsidR="00311D50">
        <w:rPr>
          <w:rFonts w:eastAsiaTheme="minorHAnsi"/>
          <w:szCs w:val="28"/>
          <w:lang w:eastAsia="en-US"/>
        </w:rPr>
        <w:t xml:space="preserve">10.2. </w:t>
      </w:r>
      <w:r w:rsidR="00851C67">
        <w:rPr>
          <w:rFonts w:eastAsiaTheme="minorHAnsi"/>
          <w:szCs w:val="28"/>
          <w:lang w:eastAsia="en-US"/>
        </w:rPr>
        <w:t xml:space="preserve">Установить, что в 2024 году при казначейском сопровождении средств перечисление авансовых платежей по контрактам (договорам), указанным в </w:t>
      </w:r>
      <w:r w:rsidR="00311D50">
        <w:rPr>
          <w:rFonts w:eastAsiaTheme="minorHAnsi"/>
          <w:szCs w:val="28"/>
          <w:lang w:eastAsia="en-US"/>
        </w:rPr>
        <w:t>под</w:t>
      </w:r>
      <w:r>
        <w:rPr>
          <w:rFonts w:eastAsiaTheme="minorHAnsi"/>
          <w:szCs w:val="28"/>
          <w:lang w:eastAsia="en-US"/>
        </w:rPr>
        <w:t>пункте</w:t>
      </w:r>
      <w:r w:rsidR="00851C67">
        <w:rPr>
          <w:rFonts w:eastAsiaTheme="minorHAnsi"/>
          <w:szCs w:val="28"/>
          <w:lang w:eastAsia="en-US"/>
        </w:rPr>
        <w:t xml:space="preserve"> </w:t>
      </w:r>
      <w:r w:rsidR="00311D50">
        <w:rPr>
          <w:rFonts w:eastAsiaTheme="minorHAnsi"/>
          <w:szCs w:val="28"/>
          <w:lang w:eastAsia="en-US"/>
        </w:rPr>
        <w:t>10.1</w:t>
      </w:r>
      <w:r w:rsidR="00851C67">
        <w:rPr>
          <w:rFonts w:eastAsiaTheme="minorHAnsi"/>
          <w:szCs w:val="28"/>
          <w:lang w:eastAsia="en-US"/>
        </w:rPr>
        <w:t>,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14:paraId="2A29B6FA" w14:textId="77777777" w:rsidR="00311D50" w:rsidRDefault="00ED5D7C" w:rsidP="004E26FB">
      <w:pPr>
        <w:autoSpaceDE w:val="0"/>
        <w:autoSpaceDN w:val="0"/>
        <w:adjustRightInd w:val="0"/>
        <w:ind w:firstLine="540"/>
        <w:jc w:val="both"/>
        <w:rPr>
          <w:rFonts w:eastAsiaTheme="minorHAnsi"/>
          <w:szCs w:val="28"/>
          <w:lang w:eastAsia="en-US"/>
        </w:rPr>
      </w:pPr>
      <w:r>
        <w:rPr>
          <w:rFonts w:eastAsiaTheme="minorHAnsi"/>
          <w:szCs w:val="28"/>
          <w:lang w:eastAsia="en-US"/>
        </w:rPr>
        <w:lastRenderedPageBreak/>
        <w:t xml:space="preserve"> </w:t>
      </w:r>
      <w:r w:rsidR="00311D50">
        <w:rPr>
          <w:rFonts w:eastAsiaTheme="minorHAnsi"/>
          <w:szCs w:val="28"/>
          <w:lang w:eastAsia="en-US"/>
        </w:rPr>
        <w:t xml:space="preserve">10.3. </w:t>
      </w:r>
      <w:r w:rsidR="00851C67">
        <w:rPr>
          <w:rFonts w:eastAsiaTheme="minorHAnsi"/>
          <w:szCs w:val="28"/>
          <w:lang w:eastAsia="en-US"/>
        </w:rPr>
        <w:t xml:space="preserve">Установить, что в 2024 году при казначейском сопровождении средств, указанных в </w:t>
      </w:r>
      <w:r w:rsidR="00311D50">
        <w:rPr>
          <w:rFonts w:eastAsiaTheme="minorHAnsi"/>
          <w:szCs w:val="28"/>
          <w:lang w:eastAsia="en-US"/>
        </w:rPr>
        <w:t>под</w:t>
      </w:r>
      <w:r w:rsidR="00851C67">
        <w:rPr>
          <w:rFonts w:eastAsiaTheme="minorHAnsi"/>
          <w:szCs w:val="28"/>
          <w:lang w:eastAsia="en-US"/>
        </w:rPr>
        <w:t>пунктах 1 и 2</w:t>
      </w:r>
      <w:r w:rsidR="00311D50">
        <w:rPr>
          <w:rFonts w:eastAsiaTheme="minorHAnsi"/>
          <w:szCs w:val="28"/>
          <w:lang w:eastAsia="en-US"/>
        </w:rPr>
        <w:t xml:space="preserve"> пункта 10</w:t>
      </w:r>
      <w:r w:rsidR="00851C67">
        <w:rPr>
          <w:rFonts w:eastAsiaTheme="minorHAnsi"/>
          <w:szCs w:val="28"/>
          <w:lang w:eastAsia="en-US"/>
        </w:rPr>
        <w:t xml:space="preserve">, предоставляемых на основании контрактов (договоров), заключаемых в целях выполнения работ, оказания услуг в рамках исполнения </w:t>
      </w:r>
      <w:r>
        <w:rPr>
          <w:rFonts w:eastAsiaTheme="minorHAnsi"/>
          <w:szCs w:val="28"/>
          <w:lang w:eastAsia="en-US"/>
        </w:rPr>
        <w:t>муниципаль</w:t>
      </w:r>
      <w:r w:rsidR="00851C67">
        <w:rPr>
          <w:rFonts w:eastAsiaTheme="minorHAnsi"/>
          <w:szCs w:val="28"/>
          <w:lang w:eastAsia="en-US"/>
        </w:rPr>
        <w:t xml:space="preserve">ных контрактов, контрактов (договоров), которые заключаются </w:t>
      </w:r>
      <w:r w:rsidRPr="00ED5D7C">
        <w:rPr>
          <w:rFonts w:eastAsiaTheme="minorHAnsi"/>
          <w:szCs w:val="28"/>
          <w:lang w:eastAsia="en-US"/>
        </w:rPr>
        <w:t>муниципальн</w:t>
      </w:r>
      <w:r w:rsidR="00851C67">
        <w:rPr>
          <w:rFonts w:eastAsiaTheme="minorHAnsi"/>
          <w:szCs w:val="28"/>
          <w:lang w:eastAsia="en-US"/>
        </w:rPr>
        <w:t>ыми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1D5D6CDD" w14:textId="77777777" w:rsidR="003D6DF4" w:rsidRDefault="00311D50" w:rsidP="004E26FB">
      <w:pPr>
        <w:ind w:firstLine="708"/>
        <w:jc w:val="both"/>
        <w:rPr>
          <w:rFonts w:eastAsiaTheme="minorHAnsi"/>
          <w:szCs w:val="28"/>
          <w:lang w:eastAsia="en-US"/>
        </w:rPr>
      </w:pPr>
      <w:r>
        <w:rPr>
          <w:rFonts w:eastAsiaTheme="minorHAnsi"/>
          <w:szCs w:val="28"/>
          <w:lang w:eastAsia="en-US"/>
        </w:rPr>
        <w:t xml:space="preserve">10.4. </w:t>
      </w:r>
      <w:r w:rsidRPr="000303ED">
        <w:rPr>
          <w:szCs w:val="28"/>
        </w:rPr>
        <w:t>Установить, что в 202</w:t>
      </w:r>
      <w:r>
        <w:rPr>
          <w:szCs w:val="28"/>
        </w:rPr>
        <w:t>4</w:t>
      </w:r>
      <w:r w:rsidRPr="000303ED">
        <w:rPr>
          <w:szCs w:val="28"/>
        </w:rPr>
        <w:t xml:space="preserve"> году не осуществляется казначейское сопровождение средств, предоставляемых на основании контрактов (договоров), которые заключаются на сумму 3000,0 тыс. рублей и менее в рамках исполнения муниципальных контрактов, контрактов (договоров), которые заключаются бюджетными и автономными учреждениями, договоров (соглашений), указанных в подпунктах 1</w:t>
      </w:r>
      <w:r>
        <w:rPr>
          <w:szCs w:val="28"/>
        </w:rPr>
        <w:t>–4</w:t>
      </w:r>
      <w:r w:rsidRPr="000303ED">
        <w:rPr>
          <w:szCs w:val="28"/>
        </w:rPr>
        <w:t xml:space="preserve"> пункта 10.</w:t>
      </w:r>
      <w:r w:rsidR="003D6DF4">
        <w:rPr>
          <w:rFonts w:eastAsiaTheme="minorHAnsi"/>
          <w:szCs w:val="28"/>
          <w:lang w:eastAsia="en-US"/>
        </w:rPr>
        <w:t>».</w:t>
      </w:r>
    </w:p>
    <w:p w14:paraId="24261E2C" w14:textId="77777777" w:rsidR="00F94CD3" w:rsidRDefault="00F94CD3" w:rsidP="004E26FB">
      <w:pPr>
        <w:ind w:firstLine="709"/>
        <w:jc w:val="both"/>
        <w:rPr>
          <w:color w:val="000000"/>
          <w:szCs w:val="28"/>
        </w:rPr>
      </w:pPr>
      <w:r>
        <w:rPr>
          <w:color w:val="000000"/>
        </w:rPr>
        <w:t>2</w:t>
      </w:r>
      <w:r>
        <w:rPr>
          <w:color w:val="000000"/>
          <w:szCs w:val="28"/>
        </w:rPr>
        <w:t>. Внести изменения  в приложения  2, 3, 4, 5, 6</w:t>
      </w:r>
      <w:r>
        <w:rPr>
          <w:color w:val="000000"/>
        </w:rPr>
        <w:t xml:space="preserve">, 7, 8 (таблица 1, 10) </w:t>
      </w:r>
      <w:r>
        <w:rPr>
          <w:color w:val="000000"/>
          <w:szCs w:val="28"/>
        </w:rPr>
        <w:t>изложив в новой редакции согласно приложениям 1 - 7 к настоящему   решению.</w:t>
      </w:r>
    </w:p>
    <w:p w14:paraId="65604730" w14:textId="77777777" w:rsidR="00F94CD3" w:rsidRDefault="00F94CD3" w:rsidP="004E26FB">
      <w:pPr>
        <w:ind w:firstLine="709"/>
        <w:jc w:val="both"/>
        <w:rPr>
          <w:szCs w:val="28"/>
        </w:rPr>
      </w:pPr>
      <w:r>
        <w:rPr>
          <w:szCs w:val="28"/>
        </w:rPr>
        <w:t>3.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3997E809" w14:textId="77777777" w:rsidR="00F94CD3" w:rsidRDefault="00F94CD3" w:rsidP="004E26FB">
      <w:pPr>
        <w:widowControl w:val="0"/>
        <w:autoSpaceDE w:val="0"/>
        <w:autoSpaceDN w:val="0"/>
        <w:adjustRightInd w:val="0"/>
        <w:ind w:firstLine="709"/>
        <w:jc w:val="both"/>
        <w:rPr>
          <w:szCs w:val="28"/>
        </w:rPr>
      </w:pPr>
      <w:r>
        <w:rPr>
          <w:szCs w:val="28"/>
        </w:rPr>
        <w:t xml:space="preserve">4. Настоящее решение вступает в силу со дня  официального опубликования. </w:t>
      </w:r>
    </w:p>
    <w:p w14:paraId="00673DB6" w14:textId="77777777" w:rsidR="00F94CD3" w:rsidRDefault="00F94CD3" w:rsidP="00F94CD3">
      <w:pPr>
        <w:widowControl w:val="0"/>
        <w:autoSpaceDE w:val="0"/>
        <w:autoSpaceDN w:val="0"/>
        <w:adjustRightInd w:val="0"/>
        <w:ind w:right="57" w:firstLine="643"/>
        <w:jc w:val="both"/>
        <w:rPr>
          <w:szCs w:val="28"/>
        </w:rPr>
      </w:pPr>
    </w:p>
    <w:p w14:paraId="13B7230C" w14:textId="77777777" w:rsidR="00311D50" w:rsidRDefault="00311D50" w:rsidP="00F94CD3">
      <w:pPr>
        <w:widowControl w:val="0"/>
        <w:autoSpaceDE w:val="0"/>
        <w:autoSpaceDN w:val="0"/>
        <w:adjustRightInd w:val="0"/>
        <w:ind w:right="57" w:firstLine="643"/>
        <w:jc w:val="both"/>
        <w:rPr>
          <w:szCs w:val="28"/>
        </w:rPr>
      </w:pPr>
    </w:p>
    <w:p w14:paraId="73C8321D" w14:textId="77777777" w:rsidR="00F94CD3" w:rsidRDefault="00F94CD3" w:rsidP="00F94CD3">
      <w:pPr>
        <w:jc w:val="both"/>
        <w:rPr>
          <w:b/>
          <w:szCs w:val="28"/>
        </w:rPr>
      </w:pPr>
      <w:r>
        <w:rPr>
          <w:b/>
          <w:szCs w:val="28"/>
        </w:rPr>
        <w:t xml:space="preserve">Глава Гаврилово-Посадского </w:t>
      </w:r>
    </w:p>
    <w:p w14:paraId="623777ED" w14:textId="77777777" w:rsidR="00F94CD3" w:rsidRDefault="00F94CD3" w:rsidP="00F94CD3">
      <w:pPr>
        <w:jc w:val="both"/>
        <w:rPr>
          <w:b/>
          <w:szCs w:val="28"/>
        </w:rPr>
      </w:pPr>
      <w:r>
        <w:rPr>
          <w:b/>
          <w:szCs w:val="28"/>
        </w:rPr>
        <w:t xml:space="preserve">муниципального района </w:t>
      </w:r>
      <w:r>
        <w:rPr>
          <w:b/>
          <w:szCs w:val="28"/>
        </w:rPr>
        <w:tab/>
      </w:r>
      <w:r>
        <w:rPr>
          <w:b/>
          <w:szCs w:val="28"/>
        </w:rPr>
        <w:tab/>
      </w:r>
      <w:r>
        <w:rPr>
          <w:b/>
          <w:szCs w:val="28"/>
        </w:rPr>
        <w:tab/>
      </w:r>
      <w:r>
        <w:rPr>
          <w:b/>
          <w:szCs w:val="28"/>
        </w:rPr>
        <w:tab/>
      </w:r>
      <w:r>
        <w:rPr>
          <w:b/>
          <w:szCs w:val="28"/>
        </w:rPr>
        <w:tab/>
      </w:r>
      <w:r>
        <w:rPr>
          <w:b/>
          <w:szCs w:val="28"/>
        </w:rPr>
        <w:tab/>
        <w:t xml:space="preserve">    В.Ю. Лаптев</w:t>
      </w:r>
    </w:p>
    <w:p w14:paraId="0500B903" w14:textId="77777777" w:rsidR="00F94CD3" w:rsidRDefault="00F94CD3" w:rsidP="00F94CD3">
      <w:pPr>
        <w:spacing w:line="360" w:lineRule="auto"/>
        <w:jc w:val="both"/>
        <w:rPr>
          <w:sz w:val="24"/>
          <w:szCs w:val="24"/>
        </w:rPr>
      </w:pPr>
    </w:p>
    <w:p w14:paraId="07C64983" w14:textId="77777777" w:rsidR="00F94CD3" w:rsidRDefault="00F94CD3" w:rsidP="00F94CD3">
      <w:pPr>
        <w:widowControl w:val="0"/>
        <w:suppressAutoHyphens/>
        <w:rPr>
          <w:rFonts w:eastAsia="Lucida Sans Unicode"/>
          <w:b/>
          <w:kern w:val="2"/>
          <w:szCs w:val="28"/>
          <w:lang w:eastAsia="zh-CN" w:bidi="hi-IN"/>
        </w:rPr>
      </w:pPr>
      <w:r>
        <w:rPr>
          <w:rFonts w:eastAsia="Lucida Sans Unicode"/>
          <w:b/>
          <w:kern w:val="2"/>
          <w:szCs w:val="28"/>
          <w:lang w:eastAsia="zh-CN" w:bidi="hi-IN"/>
        </w:rPr>
        <w:t>Председатель Совета Гаврилово-</w:t>
      </w:r>
    </w:p>
    <w:p w14:paraId="5CFEDA84" w14:textId="77777777" w:rsidR="00F94CD3" w:rsidRDefault="00F94CD3" w:rsidP="00F94CD3">
      <w:pPr>
        <w:jc w:val="both"/>
        <w:rPr>
          <w:sz w:val="24"/>
          <w:szCs w:val="24"/>
        </w:rPr>
      </w:pPr>
      <w:r>
        <w:rPr>
          <w:rFonts w:eastAsia="Lucida Sans Unicode"/>
          <w:b/>
          <w:kern w:val="2"/>
          <w:szCs w:val="28"/>
          <w:lang w:eastAsia="zh-CN" w:bidi="hi-IN"/>
        </w:rPr>
        <w:t>Посадского муниципального района                                      С.С. Сухов</w:t>
      </w:r>
    </w:p>
    <w:p w14:paraId="3811CF13" w14:textId="77777777" w:rsidR="00F94CD3" w:rsidRDefault="00F94CD3" w:rsidP="00F94CD3">
      <w:pPr>
        <w:rPr>
          <w:sz w:val="24"/>
          <w:szCs w:val="24"/>
        </w:rPr>
      </w:pPr>
    </w:p>
    <w:p w14:paraId="68580881" w14:textId="77777777" w:rsidR="00F94CD3" w:rsidRDefault="00F94CD3" w:rsidP="00F94CD3">
      <w:pPr>
        <w:rPr>
          <w:sz w:val="24"/>
          <w:szCs w:val="24"/>
        </w:rPr>
      </w:pPr>
      <w:r>
        <w:rPr>
          <w:sz w:val="24"/>
          <w:szCs w:val="24"/>
        </w:rPr>
        <w:t>г. Гаврилов Посад</w:t>
      </w:r>
    </w:p>
    <w:p w14:paraId="144B27B7" w14:textId="19A2AAB0" w:rsidR="00F94CD3" w:rsidRDefault="004E26FB" w:rsidP="00F94CD3">
      <w:pPr>
        <w:rPr>
          <w:sz w:val="24"/>
          <w:szCs w:val="24"/>
        </w:rPr>
      </w:pPr>
      <w:r>
        <w:rPr>
          <w:sz w:val="24"/>
          <w:szCs w:val="24"/>
        </w:rPr>
        <w:t>«__»______</w:t>
      </w:r>
      <w:r w:rsidR="00F94CD3">
        <w:rPr>
          <w:sz w:val="24"/>
          <w:szCs w:val="24"/>
        </w:rPr>
        <w:t xml:space="preserve"> 202</w:t>
      </w:r>
      <w:r w:rsidR="00B6023B">
        <w:rPr>
          <w:sz w:val="24"/>
          <w:szCs w:val="24"/>
        </w:rPr>
        <w:t>4</w:t>
      </w:r>
      <w:r w:rsidR="00F94CD3">
        <w:rPr>
          <w:sz w:val="24"/>
          <w:szCs w:val="24"/>
        </w:rPr>
        <w:t xml:space="preserve"> года</w:t>
      </w:r>
    </w:p>
    <w:p w14:paraId="223F4BB5" w14:textId="422CEB6A" w:rsidR="00F94CD3" w:rsidRDefault="00F94CD3" w:rsidP="00F94CD3">
      <w:r>
        <w:rPr>
          <w:sz w:val="24"/>
          <w:szCs w:val="24"/>
        </w:rPr>
        <w:t xml:space="preserve">№ </w:t>
      </w:r>
      <w:r w:rsidR="004E26FB">
        <w:rPr>
          <w:sz w:val="24"/>
          <w:szCs w:val="24"/>
        </w:rPr>
        <w:t>___</w:t>
      </w:r>
    </w:p>
    <w:p w14:paraId="71482961" w14:textId="77777777" w:rsidR="00AC2D6B" w:rsidRDefault="00AC2D6B"/>
    <w:p w14:paraId="78686B24" w14:textId="77777777" w:rsidR="00AC2D6B" w:rsidRDefault="00AC2D6B"/>
    <w:sectPr w:rsidR="00AC2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CD3"/>
    <w:rsid w:val="00094DD1"/>
    <w:rsid w:val="001A6B1E"/>
    <w:rsid w:val="00241F4D"/>
    <w:rsid w:val="00311D50"/>
    <w:rsid w:val="003D6DF4"/>
    <w:rsid w:val="004E26FB"/>
    <w:rsid w:val="00526872"/>
    <w:rsid w:val="006156C1"/>
    <w:rsid w:val="0067260C"/>
    <w:rsid w:val="006B49F9"/>
    <w:rsid w:val="00767E86"/>
    <w:rsid w:val="00851C67"/>
    <w:rsid w:val="00865886"/>
    <w:rsid w:val="00924CE8"/>
    <w:rsid w:val="009E373F"/>
    <w:rsid w:val="00A032D9"/>
    <w:rsid w:val="00A07553"/>
    <w:rsid w:val="00A447C1"/>
    <w:rsid w:val="00A835BE"/>
    <w:rsid w:val="00AC2D6B"/>
    <w:rsid w:val="00AC5F78"/>
    <w:rsid w:val="00B6023B"/>
    <w:rsid w:val="00B84214"/>
    <w:rsid w:val="00EB49CC"/>
    <w:rsid w:val="00ED5D7C"/>
    <w:rsid w:val="00F9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D761"/>
  <w15:docId w15:val="{F3750BF0-18A0-4236-8932-CB9B52AB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CD3"/>
    <w:pPr>
      <w:spacing w:after="0" w:line="240" w:lineRule="auto"/>
    </w:pPr>
    <w:rPr>
      <w:rFonts w:ascii="Times New Roman" w:eastAsia="Times New Roman" w:hAnsi="Times New Roman" w:cs="Times New Roman"/>
      <w:sz w:val="28"/>
      <w:szCs w:val="20"/>
      <w:lang w:eastAsia="ru-RU"/>
    </w:rPr>
  </w:style>
  <w:style w:type="paragraph" w:styleId="7">
    <w:name w:val="heading 7"/>
    <w:basedOn w:val="a"/>
    <w:next w:val="a"/>
    <w:link w:val="70"/>
    <w:semiHidden/>
    <w:unhideWhenUsed/>
    <w:qFormat/>
    <w:rsid w:val="00F94CD3"/>
    <w:pPr>
      <w:keepNext/>
      <w:ind w:left="284" w:right="283"/>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F94CD3"/>
    <w:rPr>
      <w:rFonts w:ascii="Times New Roman" w:eastAsia="Times New Roman" w:hAnsi="Times New Roman" w:cs="Times New Roman"/>
      <w:b/>
      <w:sz w:val="28"/>
      <w:szCs w:val="20"/>
      <w:lang w:eastAsia="ru-RU"/>
    </w:rPr>
  </w:style>
  <w:style w:type="paragraph" w:styleId="a3">
    <w:name w:val="No Spacing"/>
    <w:uiPriority w:val="1"/>
    <w:qFormat/>
    <w:rsid w:val="00F94C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cp:lastModifiedBy>Светлана</cp:lastModifiedBy>
  <cp:revision>14</cp:revision>
  <dcterms:created xsi:type="dcterms:W3CDTF">2024-03-20T12:34:00Z</dcterms:created>
  <dcterms:modified xsi:type="dcterms:W3CDTF">2024-03-27T10:57:00Z</dcterms:modified>
</cp:coreProperties>
</file>