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46" w:rsidRDefault="00060871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0" t="0" r="0" b="0"/>
            <wp:wrapNone/>
            <wp:docPr id="1" name="Рисунок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1B6E46" w:rsidRDefault="001B6E46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1B6E46" w:rsidRDefault="00060871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ГАВРИЛОВО-ПОСАДСКОГО</w:t>
      </w:r>
    </w:p>
    <w:p w:rsidR="001B6E46" w:rsidRDefault="00060871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ИВАНОВСКОЙ ОБЛАСТИ</w:t>
      </w:r>
    </w:p>
    <w:p w:rsidR="001B6E46" w:rsidRDefault="0006087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1B6E46" w:rsidRDefault="001B6E46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</w:p>
    <w:p w:rsidR="001B6E46" w:rsidRDefault="001B6E46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</w:p>
    <w:p w:rsidR="001B6E46" w:rsidRDefault="00060871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8611FE">
        <w:rPr>
          <w:rFonts w:ascii="Times New Roman" w:hAnsi="Times New Roman"/>
          <w:sz w:val="28"/>
        </w:rPr>
        <w:t xml:space="preserve"> 27.01.2025 </w:t>
      </w:r>
      <w:r>
        <w:rPr>
          <w:rFonts w:ascii="Times New Roman" w:hAnsi="Times New Roman"/>
          <w:sz w:val="28"/>
        </w:rPr>
        <w:t>№</w:t>
      </w:r>
      <w:r w:rsidR="008611FE">
        <w:rPr>
          <w:rFonts w:ascii="Times New Roman" w:hAnsi="Times New Roman"/>
          <w:sz w:val="28"/>
        </w:rPr>
        <w:t xml:space="preserve"> 39-п</w:t>
      </w:r>
    </w:p>
    <w:p w:rsidR="001B6E46" w:rsidRDefault="001B6E46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1B6E46" w:rsidRDefault="0006087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 установлении и исполнении расходного обязательства Гаврилово-Посадского муниципального района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</w:p>
    <w:p w:rsidR="001B6E46" w:rsidRDefault="001B6E46">
      <w:pPr>
        <w:spacing w:after="0" w:line="240" w:lineRule="auto"/>
        <w:ind w:right="-6" w:firstLine="53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right="-6" w:firstLine="539"/>
        <w:jc w:val="both"/>
        <w:rPr>
          <w:rFonts w:ascii="Times New Roman" w:hAnsi="Times New Roman"/>
          <w:sz w:val="28"/>
        </w:rPr>
      </w:pPr>
    </w:p>
    <w:p w:rsidR="001B6E46" w:rsidRDefault="00060871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Бюджетным кодексом Российской Федерации, Законом Ивановской области от 20.12.2024 № 70-ОЗ «Об областном бюджете на 2025 год и на плановый период 2026 и 2027 годов» региональным проектом «Педагоги и наставники», Методикой распределения и правилами предоставления из областного  бюджета бюджетам муниципальных районов и городских округов Ивановской области иных межбюджетных трансфертов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организациях, утвержденной постановлением Правительства Ивановской области от 13.11.2013 № 450-п «Об утверждении государственной программы «Развитие образования Ивановской области», руководствуясь Уставом Гаврилово-Посадского муниципального района, Администрация Гаврилово-Посадского муниципального района  </w:t>
      </w:r>
      <w:r>
        <w:rPr>
          <w:b/>
          <w:sz w:val="28"/>
        </w:rPr>
        <w:t xml:space="preserve"> п о с т а н о в л я е т:</w:t>
      </w:r>
    </w:p>
    <w:p w:rsidR="001B6E46" w:rsidRDefault="0006087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Установить с 01.01.2025  расходное обязательство Гаврилово-Посадского муниципального района на проведение мероприятий по обеспечению деятельности советников директора по воспитанию и </w:t>
      </w:r>
      <w:r>
        <w:rPr>
          <w:rFonts w:ascii="Times New Roman" w:hAnsi="Times New Roman"/>
          <w:sz w:val="28"/>
        </w:rPr>
        <w:lastRenderedPageBreak/>
        <w:t>взаимодействию с детскими общественными объединениями в муниципальных общеобразовательных организациях,       в том числе:</w:t>
      </w:r>
    </w:p>
    <w:p w:rsidR="001B6E46" w:rsidRDefault="0006087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2025 год в сумме 2 308 143 (Два миллиона триста восемь тысяч сто сорок три) рубля 87 копеек;</w:t>
      </w:r>
    </w:p>
    <w:p w:rsidR="001B6E46" w:rsidRDefault="0006087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2026 год в сумме 2 308 143 (Два миллиона триста восемь тысяч сто сорок три) рубля 87 копеек;</w:t>
      </w:r>
    </w:p>
    <w:p w:rsidR="001B6E46" w:rsidRDefault="00060871" w:rsidP="0006087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2027 год в сумме 2 308 143 (Два миллиона триста восемь тысяч сто сорок три) рубля 87 копеек. </w:t>
      </w:r>
    </w:p>
    <w:p w:rsidR="001B6E46" w:rsidRDefault="00060871">
      <w:pPr>
        <w:spacing w:after="0" w:line="36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Финансирование расходного обязательства, указанного в пункте 1 настоящего постановления  осуществляется за счет средств:</w:t>
      </w:r>
    </w:p>
    <w:p w:rsidR="001B6E46" w:rsidRDefault="0006087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а) иного межбюджетного трансферта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организациях, предоставляемого из Федерального бюджета, в том числе:</w:t>
      </w:r>
    </w:p>
    <w:p w:rsidR="001B6E46" w:rsidRDefault="00060871" w:rsidP="00060871">
      <w:pPr>
        <w:spacing w:after="0" w:line="36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2025 год в сумме 1 881 512 (Один миллион восемьсот восемьдесят одна тысяча пятьсот двенадцать) рублей 70 копеек;</w:t>
      </w:r>
    </w:p>
    <w:p w:rsidR="001B6E46" w:rsidRDefault="00060871">
      <w:pPr>
        <w:spacing w:after="0" w:line="36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2026 год в сумме 1 881 512 (Один миллион восемьсот восемьдесят одна тысяча пятьсот двенадцать) рублей 70 копеек;</w:t>
      </w:r>
    </w:p>
    <w:p w:rsidR="001B6E46" w:rsidRDefault="00060871">
      <w:pPr>
        <w:spacing w:after="0" w:line="36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2027 год в сумме 1 881 512 (Один миллион восемьсот восемьдесят одна тысяча пятьсот двенадцать) рублей 70 копеек. </w:t>
      </w:r>
    </w:p>
    <w:p w:rsidR="001B6E46" w:rsidRDefault="00060871">
      <w:pPr>
        <w:tabs>
          <w:tab w:val="left" w:pos="709"/>
        </w:tabs>
        <w:spacing w:after="0" w:line="36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иного межбюджетного трансферта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организациях, предоставляемого из областного бюджета, в том числе:</w:t>
      </w:r>
    </w:p>
    <w:p w:rsidR="001B6E46" w:rsidRDefault="00060871">
      <w:pPr>
        <w:tabs>
          <w:tab w:val="left" w:pos="709"/>
        </w:tabs>
        <w:spacing w:after="0" w:line="36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2025 год в сумме 426 631 (Четыреста двадцать шесть тысяч шестьсот тридцать один) рубль 17 копеек.</w:t>
      </w:r>
    </w:p>
    <w:p w:rsidR="00060871" w:rsidRDefault="00060871" w:rsidP="00060871">
      <w:pPr>
        <w:tabs>
          <w:tab w:val="left" w:pos="709"/>
        </w:tabs>
        <w:spacing w:after="0" w:line="36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2026 год в сумме 426 631 (Четыреста двадцать шесть тысяч шестьсот тридцать один) рубль 17 копеек;</w:t>
      </w:r>
    </w:p>
    <w:p w:rsidR="00060871" w:rsidRDefault="00060871" w:rsidP="00060871">
      <w:pPr>
        <w:tabs>
          <w:tab w:val="left" w:pos="709"/>
        </w:tabs>
        <w:spacing w:after="0" w:line="360" w:lineRule="auto"/>
        <w:ind w:right="-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на 2027 год в сумме 426 631 (Четыреста двадцать шесть тысяч шестьсот тридцать один) рубль 17 копеек.</w:t>
      </w:r>
    </w:p>
    <w:p w:rsidR="001B6E46" w:rsidRDefault="0006087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3. Утвердить: </w:t>
      </w:r>
    </w:p>
    <w:p w:rsidR="001B6E46" w:rsidRDefault="00060871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порядок исполнения расходного обязательства Гаврилово-Посадского муниципального района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организациях, согласно приложению 1; </w:t>
      </w:r>
    </w:p>
    <w:p w:rsidR="001B6E46" w:rsidRDefault="00060871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объемы финансирования муниципальных общеобразовательных учреждений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на 2025-2027 годы, согласно приложению 2.</w:t>
      </w:r>
    </w:p>
    <w:p w:rsidR="001B6E46" w:rsidRDefault="00060871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Опубликовать настоящее постановление в  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1B6E46" w:rsidRDefault="00060871">
      <w:pPr>
        <w:spacing w:after="0" w:line="360" w:lineRule="auto"/>
        <w:ind w:right="-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>Настоящее постановление вступает в силу со дня официального опубликования и распространяет свое действие на правоотношения возникшие с 01.01.2025 года.</w:t>
      </w:r>
    </w:p>
    <w:p w:rsidR="001B6E46" w:rsidRDefault="001B6E46">
      <w:pPr>
        <w:spacing w:after="0" w:line="360" w:lineRule="auto"/>
        <w:ind w:right="-6" w:firstLine="720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</w:rPr>
      </w:pPr>
    </w:p>
    <w:p w:rsidR="001B6E46" w:rsidRDefault="00060871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Гаврилово-Посадского </w:t>
      </w:r>
    </w:p>
    <w:p w:rsidR="001B6E46" w:rsidRDefault="00060871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     </w:t>
      </w:r>
      <w:r>
        <w:rPr>
          <w:rFonts w:ascii="Times New Roman" w:hAnsi="Times New Roman"/>
          <w:b/>
          <w:sz w:val="28"/>
        </w:rPr>
        <w:tab/>
        <w:t>В.Ю. Лаптев</w:t>
      </w:r>
    </w:p>
    <w:p w:rsidR="001B6E46" w:rsidRDefault="001B6E46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1B6E46" w:rsidRDefault="001B6E46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1B6E46" w:rsidRDefault="001B6E46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1B6E46" w:rsidRDefault="001B6E46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1B6E46" w:rsidRDefault="001B6E46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1B6E46" w:rsidRDefault="001B6E46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060871" w:rsidRDefault="00060871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1B6E46" w:rsidRDefault="001B6E46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</w:p>
    <w:p w:rsidR="001B6E46" w:rsidRDefault="0006087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1 к постановлению </w:t>
      </w:r>
    </w:p>
    <w:p w:rsidR="001B6E46" w:rsidRDefault="0006087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Гаврилово-Посадского</w:t>
      </w:r>
    </w:p>
    <w:p w:rsidR="001B6E46" w:rsidRDefault="0006087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1B6E46" w:rsidRDefault="0006087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от </w:t>
      </w:r>
      <w:r w:rsidR="008611FE">
        <w:rPr>
          <w:rFonts w:ascii="Times New Roman" w:hAnsi="Times New Roman"/>
          <w:sz w:val="28"/>
        </w:rPr>
        <w:t xml:space="preserve">27.01.2025 </w:t>
      </w:r>
      <w:r>
        <w:rPr>
          <w:rFonts w:ascii="Times New Roman" w:hAnsi="Times New Roman"/>
          <w:sz w:val="28"/>
        </w:rPr>
        <w:t>№</w:t>
      </w:r>
      <w:r w:rsidR="008611FE">
        <w:rPr>
          <w:rFonts w:ascii="Times New Roman" w:hAnsi="Times New Roman"/>
          <w:sz w:val="28"/>
        </w:rPr>
        <w:t xml:space="preserve"> 39-п</w:t>
      </w:r>
      <w:r>
        <w:rPr>
          <w:rFonts w:ascii="Times New Roman" w:hAnsi="Times New Roman"/>
          <w:sz w:val="28"/>
        </w:rPr>
        <w:t xml:space="preserve"> </w:t>
      </w:r>
    </w:p>
    <w:p w:rsidR="001B6E46" w:rsidRDefault="001B6E4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B6E46" w:rsidRDefault="00060871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ПОРЯДОК</w:t>
      </w:r>
    </w:p>
    <w:p w:rsidR="001B6E46" w:rsidRDefault="0006087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исполнения расходного обязательства Гаврилово-Посадского муниципального района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</w:p>
    <w:p w:rsidR="001B6E46" w:rsidRDefault="001B6E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B6E46" w:rsidRDefault="001B6E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B6E46" w:rsidRDefault="001B6E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B6E46" w:rsidRDefault="0006087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 Настоящий Порядок определяет механизм исполнения расходного обязательства Гаврилово-Посадского муниципального района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(Далее – расходное обязательство).</w:t>
      </w:r>
    </w:p>
    <w:p w:rsidR="001B6E46" w:rsidRDefault="000608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Исполнение расходного обязательства осуществляет главный распорядитель бюджетных средств – Управление социальной сферы Администрации Гаврилово-Посадского муниципального района Ивановской области  (далее – Управление социальной сферы).</w:t>
      </w:r>
    </w:p>
    <w:p w:rsidR="001B6E46" w:rsidRDefault="00060871">
      <w:pPr>
        <w:pStyle w:val="a9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t>3.  Средства иных межбюджетных трансфертов бюджету Гаврилово-Посадского муниципального района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(далее – иные межбюджетные трансферты) предоставляется на условиях, указанных в Приложении 20 постановления Правительства Ивановской области от 13.11.2013 г. № 450-п «Об утверждении государственной программы «Развитие образования Ивановской области» и утверждается законом Ивановской области об областном бюджете на очередной финансовый год и плановый период.</w:t>
      </w:r>
    </w:p>
    <w:p w:rsidR="001B6E46" w:rsidRDefault="000608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Средства иных межбюджетных трансфертов перечисляются Департаментом образования и науки Ивановской области (Далее – Департамент) на счет УФК по Ивановской области, открытый для кассового обслуживания исполнения местных бюджетов. </w:t>
      </w:r>
    </w:p>
    <w:p w:rsidR="001B6E46" w:rsidRDefault="000608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 Финансовое управление  администрации Гаврилово-Посадского муниципального района (далее - финансовое управление) после получения выписки из лицевого счета перечисляет средства на исполнение расходного обязательства Управлению социальной сферы.</w:t>
      </w:r>
    </w:p>
    <w:p w:rsidR="001B6E46" w:rsidRDefault="000608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Учет операций, связанных с использованием средств, предусмотренных на исполнение расходного обязательства, осуществляется на лицевых счетах получателей, открытых в УФК по Ивановской области.</w:t>
      </w:r>
    </w:p>
    <w:p w:rsidR="001B6E46" w:rsidRDefault="000608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Финансовое управление на основании отчета Управления социальной сферы представляет в Департамент ежеквартально не позднее 5 числа месяца, следующего за отчетным кварталом,  отчет о расходовании средств иных межбюджетных трансфертов. Управление социальной сферы, по мере освоения денежных средств, направляет в Департамент отчет о достижении значения результата предоставления иного межбюджетного трансферта.</w:t>
      </w:r>
    </w:p>
    <w:p w:rsidR="001B6E46" w:rsidRDefault="000608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Ответственность за целевое и эффективное использование средств, предусмотренных на исполнение расходного обязательства, возлагается на Управление социальной сферы.</w:t>
      </w:r>
    </w:p>
    <w:p w:rsidR="001B6E46" w:rsidRDefault="000608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 При нецелевом использовании средств, предусмотренных на исполнение расходного обязательства, Управление социальной сферы обязано вернуть указанные средства в доход бюджета Гаврилово-Посадского муниципального района в полном объеме в течение 30 дней с момента установления фактов нецелевого использования, оформленных соответствующими актами или иными подтверждающими документами.</w:t>
      </w: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rPr>
          <w:rFonts w:ascii="Times New Roman" w:hAnsi="Times New Roman"/>
          <w:sz w:val="28"/>
        </w:rPr>
        <w:sectPr w:rsidR="001B6E46">
          <w:headerReference w:type="default" r:id="rId8"/>
          <w:type w:val="continuous"/>
          <w:pgSz w:w="11906" w:h="16838" w:code="9"/>
          <w:pgMar w:top="851" w:right="1276" w:bottom="851" w:left="1559" w:header="284" w:footer="0" w:gutter="0"/>
          <w:cols w:space="720"/>
          <w:titlePg/>
        </w:sectPr>
      </w:pPr>
    </w:p>
    <w:p w:rsidR="001B6E46" w:rsidRDefault="0006087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постановлению </w:t>
      </w:r>
    </w:p>
    <w:p w:rsidR="001B6E46" w:rsidRDefault="0006087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Гаврилово-Посадского</w:t>
      </w:r>
    </w:p>
    <w:p w:rsidR="001B6E46" w:rsidRDefault="0006087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1B6E46" w:rsidRDefault="0006087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от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  <w:r w:rsidR="008611FE">
        <w:rPr>
          <w:rFonts w:ascii="Times New Roman" w:hAnsi="Times New Roman"/>
          <w:sz w:val="28"/>
        </w:rPr>
        <w:t xml:space="preserve">27.01.2025 </w:t>
      </w:r>
      <w:r>
        <w:rPr>
          <w:rFonts w:ascii="Times New Roman" w:hAnsi="Times New Roman"/>
          <w:sz w:val="28"/>
        </w:rPr>
        <w:t>№</w:t>
      </w:r>
      <w:r w:rsidR="008611FE">
        <w:rPr>
          <w:rFonts w:ascii="Times New Roman" w:hAnsi="Times New Roman"/>
          <w:sz w:val="28"/>
        </w:rPr>
        <w:t xml:space="preserve"> 39-п</w:t>
      </w:r>
      <w:r>
        <w:rPr>
          <w:rFonts w:ascii="Times New Roman" w:hAnsi="Times New Roman"/>
          <w:sz w:val="28"/>
        </w:rPr>
        <w:t xml:space="preserve"> </w:t>
      </w:r>
    </w:p>
    <w:p w:rsidR="001B6E46" w:rsidRDefault="001B6E4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B6E46" w:rsidRDefault="001B6E4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B6E46" w:rsidRDefault="00060871">
      <w:pPr>
        <w:spacing w:line="240" w:lineRule="auto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Объемы финансирования муниципальных общеобразовательных учреждений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на 2024-2026 годы</w:t>
      </w:r>
    </w:p>
    <w:tbl>
      <w:tblPr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133"/>
        <w:gridCol w:w="1059"/>
        <w:gridCol w:w="1276"/>
        <w:gridCol w:w="1433"/>
        <w:gridCol w:w="1152"/>
        <w:gridCol w:w="1276"/>
        <w:gridCol w:w="1256"/>
        <w:gridCol w:w="1320"/>
        <w:gridCol w:w="1416"/>
        <w:gridCol w:w="1284"/>
      </w:tblGrid>
      <w:tr w:rsidR="001B6E46">
        <w:trPr>
          <w:trHeight w:val="786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46" w:rsidRDefault="0006087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1B6E46" w:rsidRDefault="0006087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п/п 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общеобразовательного учреждения</w:t>
            </w:r>
          </w:p>
        </w:tc>
        <w:tc>
          <w:tcPr>
            <w:tcW w:w="11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46" w:rsidRDefault="0006087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 муниципальных общеобразовательных учреждений, в руб.</w:t>
            </w:r>
          </w:p>
          <w:p w:rsidR="001B6E46" w:rsidRDefault="001B6E4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6E46"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E46" w:rsidRDefault="001B6E4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E46" w:rsidRDefault="001B6E46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в руб.,</w:t>
            </w:r>
          </w:p>
          <w:p w:rsidR="001B6E46" w:rsidRDefault="00060871">
            <w:pPr>
              <w:widowControl w:val="0"/>
              <w:spacing w:line="240" w:lineRule="auto"/>
              <w:ind w:firstLine="3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684" w:type="dxa"/>
            <w:gridSpan w:val="3"/>
          </w:tcPr>
          <w:p w:rsidR="001B6E46" w:rsidRDefault="00060871">
            <w:pPr>
              <w:widowControl w:val="0"/>
              <w:spacing w:line="240" w:lineRule="auto"/>
              <w:ind w:firstLine="3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в руб.,</w:t>
            </w:r>
          </w:p>
          <w:p w:rsidR="001B6E46" w:rsidRDefault="00060871">
            <w:pPr>
              <w:widowControl w:val="0"/>
              <w:spacing w:line="240" w:lineRule="auto"/>
              <w:ind w:firstLine="3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4020" w:type="dxa"/>
            <w:gridSpan w:val="3"/>
          </w:tcPr>
          <w:p w:rsidR="001B6E46" w:rsidRDefault="00060871">
            <w:pPr>
              <w:widowControl w:val="0"/>
              <w:spacing w:line="240" w:lineRule="auto"/>
              <w:ind w:firstLine="3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в руб.,</w:t>
            </w:r>
          </w:p>
          <w:p w:rsidR="001B6E46" w:rsidRDefault="00060871">
            <w:pPr>
              <w:widowControl w:val="0"/>
              <w:spacing w:line="240" w:lineRule="auto"/>
              <w:ind w:firstLine="3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 w:rsidR="001B6E46"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E46" w:rsidRDefault="001B6E4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E46" w:rsidRDefault="001B6E46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E46" w:rsidRDefault="000608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</w:t>
            </w:r>
          </w:p>
        </w:tc>
        <w:tc>
          <w:tcPr>
            <w:tcW w:w="1152" w:type="dxa"/>
            <w:vMerge w:val="restart"/>
          </w:tcPr>
          <w:p w:rsidR="001B6E46" w:rsidRDefault="000608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532" w:type="dxa"/>
            <w:gridSpan w:val="2"/>
          </w:tcPr>
          <w:p w:rsidR="001B6E46" w:rsidRDefault="000608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</w:t>
            </w:r>
          </w:p>
        </w:tc>
        <w:tc>
          <w:tcPr>
            <w:tcW w:w="1320" w:type="dxa"/>
            <w:vMerge w:val="restart"/>
          </w:tcPr>
          <w:p w:rsidR="001B6E46" w:rsidRDefault="000608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700" w:type="dxa"/>
            <w:gridSpan w:val="2"/>
          </w:tcPr>
          <w:p w:rsidR="001B6E46" w:rsidRDefault="000608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</w:t>
            </w:r>
          </w:p>
        </w:tc>
      </w:tr>
      <w:tr w:rsidR="001B6E46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1B6E4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1B6E46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1B6E4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Федеральный бюджет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Областной бюджет</w:t>
            </w:r>
          </w:p>
        </w:tc>
        <w:tc>
          <w:tcPr>
            <w:tcW w:w="1152" w:type="dxa"/>
            <w:vMerge/>
          </w:tcPr>
          <w:p w:rsidR="001B6E46" w:rsidRDefault="001B6E46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1B6E46" w:rsidRDefault="0006087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Федеральный бюджет</w:t>
            </w:r>
          </w:p>
        </w:tc>
        <w:tc>
          <w:tcPr>
            <w:tcW w:w="1248" w:type="dxa"/>
          </w:tcPr>
          <w:p w:rsidR="001B6E46" w:rsidRDefault="000608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Областной бюджет</w:t>
            </w:r>
          </w:p>
        </w:tc>
        <w:tc>
          <w:tcPr>
            <w:tcW w:w="1320" w:type="dxa"/>
            <w:vMerge/>
          </w:tcPr>
          <w:p w:rsidR="001B6E46" w:rsidRDefault="001B6E46">
            <w:pPr>
              <w:widowControl w:val="0"/>
              <w:spacing w:line="240" w:lineRule="auto"/>
              <w:ind w:firstLine="3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:rsidR="001B6E46" w:rsidRDefault="0006087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Федеральный бюджет</w:t>
            </w:r>
          </w:p>
        </w:tc>
        <w:tc>
          <w:tcPr>
            <w:tcW w:w="1284" w:type="dxa"/>
          </w:tcPr>
          <w:p w:rsidR="001B6E46" w:rsidRDefault="000608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Областной бюджет</w:t>
            </w:r>
          </w:p>
        </w:tc>
      </w:tr>
      <w:tr w:rsidR="001B6E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«Гаврилово-Посадская средняя школа №1»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47403,47</w:t>
            </w:r>
          </w:p>
        </w:tc>
        <w:tc>
          <w:tcPr>
            <w:tcW w:w="1152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209056,96</w:t>
            </w:r>
          </w:p>
        </w:tc>
        <w:tc>
          <w:tcPr>
            <w:tcW w:w="1248" w:type="dxa"/>
          </w:tcPr>
          <w:p w:rsidR="001B6E46" w:rsidRDefault="00060871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47403,47</w:t>
            </w:r>
          </w:p>
        </w:tc>
        <w:tc>
          <w:tcPr>
            <w:tcW w:w="1320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41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209056,96</w:t>
            </w:r>
          </w:p>
        </w:tc>
        <w:tc>
          <w:tcPr>
            <w:tcW w:w="1284" w:type="dxa"/>
          </w:tcPr>
          <w:p w:rsidR="001B6E46" w:rsidRDefault="00060871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47403,47</w:t>
            </w:r>
          </w:p>
        </w:tc>
      </w:tr>
      <w:tr w:rsidR="001B6E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«Гаврилово-Посадская средняя школа № 2»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47403,47</w:t>
            </w:r>
          </w:p>
        </w:tc>
        <w:tc>
          <w:tcPr>
            <w:tcW w:w="1152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209056,96</w:t>
            </w:r>
          </w:p>
        </w:tc>
        <w:tc>
          <w:tcPr>
            <w:tcW w:w="1248" w:type="dxa"/>
          </w:tcPr>
          <w:p w:rsidR="001B6E46" w:rsidRDefault="00060871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47403,47</w:t>
            </w:r>
          </w:p>
        </w:tc>
        <w:tc>
          <w:tcPr>
            <w:tcW w:w="1320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41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209056,96</w:t>
            </w:r>
          </w:p>
        </w:tc>
        <w:tc>
          <w:tcPr>
            <w:tcW w:w="1284" w:type="dxa"/>
          </w:tcPr>
          <w:p w:rsidR="001B6E46" w:rsidRDefault="00060871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47403,47</w:t>
            </w:r>
          </w:p>
        </w:tc>
      </w:tr>
      <w:tr w:rsidR="001B6E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«Петровская средняя школа»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47403,47</w:t>
            </w:r>
          </w:p>
        </w:tc>
        <w:tc>
          <w:tcPr>
            <w:tcW w:w="1152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209056,96</w:t>
            </w:r>
          </w:p>
        </w:tc>
        <w:tc>
          <w:tcPr>
            <w:tcW w:w="1248" w:type="dxa"/>
          </w:tcPr>
          <w:p w:rsidR="001B6E46" w:rsidRDefault="00060871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47403,47</w:t>
            </w:r>
          </w:p>
        </w:tc>
        <w:tc>
          <w:tcPr>
            <w:tcW w:w="1320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41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209056,96</w:t>
            </w:r>
          </w:p>
        </w:tc>
        <w:tc>
          <w:tcPr>
            <w:tcW w:w="1284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47403,47</w:t>
            </w:r>
          </w:p>
        </w:tc>
      </w:tr>
      <w:tr w:rsidR="001B6E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«Осановецкая средняя школа»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  <w:tc>
          <w:tcPr>
            <w:tcW w:w="1152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248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  <w:tc>
          <w:tcPr>
            <w:tcW w:w="1320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41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284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</w:tr>
      <w:tr w:rsidR="001B6E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«Бородинская средняя школа»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  <w:tc>
          <w:tcPr>
            <w:tcW w:w="1152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248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  <w:tc>
          <w:tcPr>
            <w:tcW w:w="1320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41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284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</w:tr>
      <w:tr w:rsidR="001B6E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казённое общеобразовательное учреждение «Новосёлковская основная школа»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  <w:tc>
          <w:tcPr>
            <w:tcW w:w="1152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248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  <w:tc>
          <w:tcPr>
            <w:tcW w:w="1320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41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284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</w:tr>
      <w:tr w:rsidR="001B6E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казенное общеобразовательное учреждение «Шекшовская основная школа»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  <w:tc>
          <w:tcPr>
            <w:tcW w:w="1152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248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  <w:tc>
          <w:tcPr>
            <w:tcW w:w="1320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41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284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</w:tr>
      <w:tr w:rsidR="001B6E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казённое общеобразовательное учреждение «Ратницкая основная школа»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  <w:tc>
          <w:tcPr>
            <w:tcW w:w="1152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248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  <w:tc>
          <w:tcPr>
            <w:tcW w:w="1320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41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284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</w:tr>
      <w:tr w:rsidR="001B6E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«Непотяговская основная школа»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  <w:tc>
          <w:tcPr>
            <w:tcW w:w="1152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27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248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  <w:tc>
          <w:tcPr>
            <w:tcW w:w="1320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256460,43</w:t>
            </w:r>
          </w:p>
        </w:tc>
        <w:tc>
          <w:tcPr>
            <w:tcW w:w="141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209056,97</w:t>
            </w:r>
          </w:p>
        </w:tc>
        <w:tc>
          <w:tcPr>
            <w:tcW w:w="1284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47403,46</w:t>
            </w:r>
          </w:p>
        </w:tc>
      </w:tr>
      <w:tr w:rsidR="001B6E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1B6E46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2308143,87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1881512,7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426631,17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152" w:type="dxa"/>
          </w:tcPr>
          <w:p w:rsidR="001B6E46" w:rsidRDefault="00060871">
            <w:pPr>
              <w:widowControl w:val="0"/>
              <w:spacing w:line="240" w:lineRule="auto"/>
              <w:ind w:firstLine="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2308143,87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1881512,7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248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426631,17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320" w:type="dxa"/>
          </w:tcPr>
          <w:p w:rsidR="001B6E46" w:rsidRDefault="00060871">
            <w:pPr>
              <w:widowControl w:val="0"/>
              <w:spacing w:line="240" w:lineRule="auto"/>
              <w:ind w:firstLine="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2308143,87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416" w:type="dxa"/>
          </w:tcPr>
          <w:p w:rsidR="001B6E46" w:rsidRDefault="00060871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1881512,7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284" w:type="dxa"/>
          </w:tcPr>
          <w:p w:rsidR="001B6E46" w:rsidRDefault="0006087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426631,17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:rsidR="001B6E46" w:rsidRDefault="001B6E46">
      <w:pPr>
        <w:widowControl w:val="0"/>
        <w:spacing w:line="240" w:lineRule="auto"/>
        <w:rPr>
          <w:rFonts w:ascii="Times New Roman" w:hAnsi="Times New Roman"/>
          <w:sz w:val="28"/>
        </w:rPr>
        <w:sectPr w:rsidR="001B6E46">
          <w:type w:val="oddPage"/>
          <w:pgSz w:w="16838" w:h="11906" w:orient="landscape" w:code="9"/>
          <w:pgMar w:top="1559" w:right="851" w:bottom="1276" w:left="1134" w:header="284" w:footer="0" w:gutter="0"/>
          <w:cols w:space="720"/>
          <w:titlePg/>
        </w:sectPr>
      </w:pPr>
    </w:p>
    <w:p w:rsidR="001B6E46" w:rsidRDefault="001B6E4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1B6E46">
      <w:type w:val="oddPage"/>
      <w:pgSz w:w="16838" w:h="11906" w:orient="landscape" w:code="9"/>
      <w:pgMar w:top="1559" w:right="851" w:bottom="1276" w:left="1134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71" w:rsidRDefault="00060871">
      <w:pPr>
        <w:spacing w:after="0" w:line="240" w:lineRule="auto"/>
      </w:pPr>
      <w:r>
        <w:separator/>
      </w:r>
    </w:p>
  </w:endnote>
  <w:endnote w:type="continuationSeparator" w:id="0">
    <w:p w:rsidR="00060871" w:rsidRDefault="0006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71" w:rsidRDefault="00060871">
      <w:pPr>
        <w:spacing w:after="0" w:line="240" w:lineRule="auto"/>
      </w:pPr>
      <w:r>
        <w:separator/>
      </w:r>
    </w:p>
  </w:footnote>
  <w:footnote w:type="continuationSeparator" w:id="0">
    <w:p w:rsidR="00060871" w:rsidRDefault="0006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71" w:rsidRDefault="00060871">
    <w:pPr>
      <w:pStyle w:val="a3"/>
      <w:jc w:val="right"/>
    </w:pPr>
  </w:p>
  <w:p w:rsidR="00060871" w:rsidRDefault="0006087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611F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63AA"/>
    <w:multiLevelType w:val="multilevel"/>
    <w:tmpl w:val="18A28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3A72"/>
    <w:multiLevelType w:val="multilevel"/>
    <w:tmpl w:val="4BF2F094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267132F"/>
    <w:multiLevelType w:val="multilevel"/>
    <w:tmpl w:val="22601998"/>
    <w:lvl w:ilvl="0">
      <w:start w:val="1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EE3651"/>
    <w:multiLevelType w:val="multilevel"/>
    <w:tmpl w:val="2E3C07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E045AD"/>
    <w:multiLevelType w:val="multilevel"/>
    <w:tmpl w:val="662632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BC5960"/>
    <w:multiLevelType w:val="multilevel"/>
    <w:tmpl w:val="A99EC1AA"/>
    <w:lvl w:ilvl="0">
      <w:start w:val="1"/>
      <w:numFmt w:val="decimal"/>
      <w:lvlText w:val="%1."/>
      <w:lvlJc w:val="left"/>
      <w:pPr>
        <w:ind w:left="1144" w:hanging="4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B045D4"/>
    <w:multiLevelType w:val="multilevel"/>
    <w:tmpl w:val="4378C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07506"/>
    <w:multiLevelType w:val="multilevel"/>
    <w:tmpl w:val="931E8AA2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E46"/>
    <w:rsid w:val="00060871"/>
    <w:rsid w:val="001B6E46"/>
    <w:rsid w:val="0086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91EA3-0477-42BF-B758-7F3FE75A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pPr>
      <w:widowControl w:val="0"/>
    </w:pPr>
    <w:rPr>
      <w:rFonts w:ascii="Times New Roman" w:hAnsi="Times New Roman"/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563C1"/>
      <w:u w:val="single"/>
    </w:rPr>
  </w:style>
  <w:style w:type="character" w:customStyle="1" w:styleId="a4">
    <w:name w:val="Верхний колонтитул Знак"/>
    <w:link w:val="a3"/>
  </w:style>
  <w:style w:type="character" w:customStyle="1" w:styleId="a6">
    <w:name w:val="Нижний колонтитул Знак"/>
    <w:link w:val="a5"/>
  </w:style>
  <w:style w:type="character" w:customStyle="1" w:styleId="10">
    <w:name w:val="Заголовок 1 Знак"/>
    <w:link w:val="1"/>
    <w:rPr>
      <w:rFonts w:ascii="Times New Roman" w:hAnsi="Times New Roman"/>
      <w:b/>
      <w:sz w:val="32"/>
    </w:rPr>
  </w:style>
  <w:style w:type="character" w:customStyle="1" w:styleId="a8">
    <w:name w:val="Текст выноски Знак"/>
    <w:link w:val="a7"/>
    <w:rPr>
      <w:rFonts w:ascii="Segoe UI" w:hAnsi="Segoe UI"/>
      <w:sz w:val="18"/>
    </w:rPr>
  </w:style>
  <w:style w:type="character" w:styleId="ac">
    <w:name w:val="Strong"/>
    <w:qFormat/>
    <w:rPr>
      <w:b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OMS</cp:lastModifiedBy>
  <cp:revision>3</cp:revision>
  <cp:lastPrinted>2025-01-28T08:23:00Z</cp:lastPrinted>
  <dcterms:created xsi:type="dcterms:W3CDTF">2025-01-28T08:15:00Z</dcterms:created>
  <dcterms:modified xsi:type="dcterms:W3CDTF">2025-01-30T05:18:00Z</dcterms:modified>
</cp:coreProperties>
</file>