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2B4252" w14:textId="43696C51" w:rsidR="00B712DC" w:rsidRDefault="00B712DC">
      <w:pPr>
        <w:ind w:left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Паспорт </w:t>
      </w:r>
      <w:r w:rsidR="00AB27A3">
        <w:rPr>
          <w:b/>
          <w:color w:val="000000"/>
          <w:sz w:val="28"/>
          <w:szCs w:val="28"/>
        </w:rPr>
        <w:t xml:space="preserve">земельного участка по адресу: </w:t>
      </w:r>
      <w:r>
        <w:rPr>
          <w:b/>
          <w:color w:val="000000"/>
          <w:sz w:val="28"/>
          <w:szCs w:val="28"/>
        </w:rPr>
        <w:t xml:space="preserve">  </w:t>
      </w:r>
    </w:p>
    <w:p w14:paraId="229C38AE" w14:textId="4B5A070D" w:rsidR="00B712DC" w:rsidRDefault="00EE6A65">
      <w:pPr>
        <w:ind w:left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Российская Федерация, </w:t>
      </w:r>
      <w:r w:rsidR="00AB27A3" w:rsidRPr="00AB27A3">
        <w:rPr>
          <w:b/>
          <w:color w:val="000000"/>
          <w:sz w:val="28"/>
          <w:szCs w:val="28"/>
        </w:rPr>
        <w:t xml:space="preserve">Ивановская область, Гаврилово-Посадский </w:t>
      </w:r>
      <w:r>
        <w:rPr>
          <w:b/>
          <w:color w:val="000000"/>
          <w:sz w:val="28"/>
          <w:szCs w:val="28"/>
        </w:rPr>
        <w:t xml:space="preserve">муниципальный </w:t>
      </w:r>
      <w:r w:rsidR="00AB27A3" w:rsidRPr="00AB27A3">
        <w:rPr>
          <w:b/>
          <w:color w:val="000000"/>
          <w:sz w:val="28"/>
          <w:szCs w:val="28"/>
        </w:rPr>
        <w:t xml:space="preserve">район, </w:t>
      </w:r>
      <w:r>
        <w:rPr>
          <w:b/>
          <w:color w:val="000000"/>
          <w:sz w:val="28"/>
          <w:szCs w:val="28"/>
        </w:rPr>
        <w:t>Гаврилово-Посадское городское поселение, севернее с. Краснополянский</w:t>
      </w:r>
    </w:p>
    <w:p w14:paraId="6E53E731" w14:textId="77777777" w:rsidR="00EE6A65" w:rsidRDefault="00EE6A65">
      <w:pPr>
        <w:ind w:left="708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4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30"/>
        <w:gridCol w:w="4245"/>
      </w:tblGrid>
      <w:tr w:rsidR="00B712DC" w14:paraId="260CB4BB" w14:textId="77777777" w:rsidTr="005041F3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23FA59" w14:textId="77777777" w:rsidR="00B712DC" w:rsidRPr="0001485E" w:rsidRDefault="00B712DC">
            <w:pPr>
              <w:rPr>
                <w:color w:val="000000"/>
                <w:sz w:val="22"/>
                <w:szCs w:val="22"/>
              </w:rPr>
            </w:pPr>
            <w:r w:rsidRPr="0001485E">
              <w:rPr>
                <w:color w:val="000000"/>
                <w:sz w:val="22"/>
                <w:szCs w:val="22"/>
              </w:rPr>
              <w:t>Кадастровая стоимость участка (руб.)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FFFFFF"/>
            <w:vAlign w:val="center"/>
          </w:tcPr>
          <w:p w14:paraId="2A47F848" w14:textId="7B71434F" w:rsidR="00B712DC" w:rsidRPr="0001485E" w:rsidRDefault="00B712DC" w:rsidP="00EE6A65">
            <w:pPr>
              <w:snapToGrid w:val="0"/>
            </w:pPr>
            <w:r w:rsidRPr="0001485E">
              <w:rPr>
                <w:color w:val="000000"/>
                <w:sz w:val="22"/>
                <w:szCs w:val="22"/>
              </w:rPr>
              <w:t xml:space="preserve"> </w:t>
            </w:r>
            <w:r w:rsidR="00EE6A65">
              <w:rPr>
                <w:color w:val="000000"/>
                <w:sz w:val="22"/>
                <w:szCs w:val="22"/>
              </w:rPr>
              <w:t>192341,96</w:t>
            </w:r>
          </w:p>
        </w:tc>
      </w:tr>
      <w:tr w:rsidR="00B712DC" w14:paraId="2E8EBBEA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7E23DA" w14:textId="734B2B29" w:rsidR="00B712DC" w:rsidRDefault="00B712DC">
            <w:r>
              <w:rPr>
                <w:color w:val="000000"/>
                <w:sz w:val="22"/>
                <w:szCs w:val="22"/>
              </w:rPr>
              <w:t xml:space="preserve">Категория земель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2324BB3" w14:textId="12E75ABF" w:rsidR="00B712DC" w:rsidRDefault="00B712DC" w:rsidP="00651E4B">
            <w:pPr>
              <w:pStyle w:val="ac"/>
              <w:jc w:val="both"/>
            </w:pPr>
            <w:r>
              <w:t xml:space="preserve"> </w:t>
            </w:r>
            <w:r w:rsidR="00EE6A65" w:rsidRPr="00EE6A65">
              <w:rPr>
                <w:color w:val="000000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B712DC" w14:paraId="786EC52A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CBC817" w14:textId="0338BEBD" w:rsidR="00B712DC" w:rsidRDefault="000148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разрешенного использования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8C7EA28" w14:textId="66016921" w:rsidR="00B712DC" w:rsidRDefault="00CB2F00" w:rsidP="00EE6A65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EE6A65">
              <w:rPr>
                <w:color w:val="000000"/>
                <w:sz w:val="22"/>
                <w:szCs w:val="22"/>
              </w:rPr>
              <w:t>обслуживания карьера</w:t>
            </w:r>
            <w:r w:rsidR="0001485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712DC" w14:paraId="15E4EDF2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8EC4C8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Описание земельного участка (форма, рельеф и т.п.)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C20157C" w14:textId="2E212FEF" w:rsidR="00B712DC" w:rsidRDefault="00B712DC" w:rsidP="00D5713D">
            <w:pPr>
              <w:jc w:val="both"/>
            </w:pPr>
            <w:r>
              <w:rPr>
                <w:color w:val="000000"/>
                <w:sz w:val="22"/>
                <w:szCs w:val="22"/>
              </w:rPr>
              <w:t>Участок ровный</w:t>
            </w:r>
          </w:p>
        </w:tc>
      </w:tr>
      <w:tr w:rsidR="00B712DC" w14:paraId="1E1EF72F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8923BA" w14:textId="381B1229" w:rsidR="00B712DC" w:rsidRDefault="00B712DC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Площадь (</w:t>
            </w:r>
            <w:r w:rsidR="00AB27A3">
              <w:rPr>
                <w:color w:val="000000"/>
                <w:sz w:val="22"/>
                <w:szCs w:val="22"/>
              </w:rPr>
              <w:t>кв.м.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A2C3CA2" w14:textId="0E6B4D59" w:rsidR="00B712DC" w:rsidRDefault="00EE6A65" w:rsidP="00EE6A65">
            <w:pPr>
              <w:snapToGrid w:val="0"/>
            </w:pPr>
            <w:r>
              <w:rPr>
                <w:color w:val="000000"/>
                <w:sz w:val="22"/>
                <w:szCs w:val="22"/>
                <w:u w:val="single"/>
              </w:rPr>
              <w:t>21563</w:t>
            </w:r>
            <w:r w:rsidR="0001485E">
              <w:rPr>
                <w:color w:val="000000"/>
                <w:sz w:val="22"/>
                <w:szCs w:val="22"/>
                <w:u w:val="single"/>
              </w:rPr>
              <w:t>+/-</w:t>
            </w:r>
            <w:r>
              <w:rPr>
                <w:color w:val="000000"/>
                <w:sz w:val="22"/>
                <w:szCs w:val="22"/>
                <w:u w:val="single"/>
              </w:rPr>
              <w:t>257</w:t>
            </w:r>
          </w:p>
        </w:tc>
      </w:tr>
      <w:tr w:rsidR="00B712DC" w14:paraId="4550FF72" w14:textId="77777777">
        <w:tc>
          <w:tcPr>
            <w:tcW w:w="5730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FD81DE" w14:textId="77777777" w:rsidR="00B712DC" w:rsidRDefault="00B712DC">
            <w:pPr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4245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C6BF98A" w14:textId="1C5099FA" w:rsidR="00B712DC" w:rsidRDefault="009964B4" w:rsidP="00EE6A65">
            <w:pPr>
              <w:snapToGrid w:val="0"/>
              <w:jc w:val="both"/>
            </w:pPr>
            <w:r w:rsidRPr="009964B4">
              <w:rPr>
                <w:color w:val="333333"/>
                <w:sz w:val="22"/>
                <w:szCs w:val="22"/>
              </w:rPr>
              <w:t>37:03:</w:t>
            </w:r>
            <w:r w:rsidR="00EE6A65">
              <w:rPr>
                <w:color w:val="333333"/>
                <w:sz w:val="22"/>
                <w:szCs w:val="22"/>
              </w:rPr>
              <w:t>010518</w:t>
            </w:r>
            <w:r w:rsidRPr="009964B4">
              <w:rPr>
                <w:color w:val="333333"/>
                <w:sz w:val="22"/>
                <w:szCs w:val="22"/>
              </w:rPr>
              <w:t>:</w:t>
            </w:r>
            <w:r w:rsidR="00EE6A65">
              <w:rPr>
                <w:color w:val="333333"/>
                <w:sz w:val="22"/>
                <w:szCs w:val="22"/>
              </w:rPr>
              <w:t>2</w:t>
            </w:r>
          </w:p>
        </w:tc>
      </w:tr>
      <w:tr w:rsidR="00B712DC" w14:paraId="10760B28" w14:textId="77777777" w:rsidTr="00B034CA">
        <w:trPr>
          <w:trHeight w:val="365"/>
        </w:trPr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6489DC" w14:textId="77777777" w:rsidR="00B712DC" w:rsidRDefault="00B712DC">
            <w:pPr>
              <w:rPr>
                <w:sz w:val="22"/>
                <w:szCs w:val="22"/>
                <w:shd w:val="clear" w:color="auto" w:fill="000000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Описание местоположение объекта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F09A7C5" w14:textId="77777777" w:rsidR="00B712DC" w:rsidRDefault="00B712DC">
            <w:pPr>
              <w:snapToGrid w:val="0"/>
              <w:jc w:val="both"/>
              <w:rPr>
                <w:sz w:val="22"/>
                <w:szCs w:val="22"/>
                <w:shd w:val="clear" w:color="auto" w:fill="000000"/>
              </w:rPr>
            </w:pPr>
          </w:p>
        </w:tc>
      </w:tr>
      <w:tr w:rsidR="00B034CA" w14:paraId="52C413E4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EC14C6" w14:textId="61903D06" w:rsidR="00B034CA" w:rsidRPr="00B034CA" w:rsidRDefault="00B034CA">
            <w:pPr>
              <w:rPr>
                <w:color w:val="000000"/>
                <w:sz w:val="22"/>
                <w:szCs w:val="22"/>
              </w:rPr>
            </w:pPr>
            <w:r w:rsidRPr="00B034CA">
              <w:rPr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AE5F3BB" w14:textId="5AFE1574" w:rsidR="00B034CA" w:rsidRDefault="00B034CA">
            <w:pPr>
              <w:snapToGrid w:val="0"/>
              <w:jc w:val="both"/>
              <w:rPr>
                <w:sz w:val="22"/>
                <w:szCs w:val="22"/>
                <w:shd w:val="clear" w:color="auto" w:fill="000000"/>
              </w:rPr>
            </w:pPr>
            <w:r>
              <w:rPr>
                <w:color w:val="000000"/>
                <w:sz w:val="22"/>
                <w:szCs w:val="22"/>
              </w:rPr>
              <w:t>Ивановская</w:t>
            </w:r>
          </w:p>
        </w:tc>
      </w:tr>
      <w:tr w:rsidR="00B712DC" w14:paraId="754FD1A8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96C82A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Район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289A371" w14:textId="6AB206AE" w:rsidR="00B712DC" w:rsidRDefault="00651E4B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Гаврилово-Посадский</w:t>
            </w:r>
            <w:r w:rsidR="009964B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964B4" w14:paraId="28E4FA0D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5F4D7E" w14:textId="569F2DF6" w:rsidR="009964B4" w:rsidRDefault="009964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Поселение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92CDB46" w14:textId="4AB73A85" w:rsidR="009964B4" w:rsidRDefault="009964B4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12DC" w14:paraId="4A18863E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2B0F4D" w14:textId="77777777" w:rsidR="00B712DC" w:rsidRDefault="00B712D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Населенный пункт 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8F6AB5B" w14:textId="4D160995" w:rsidR="00B712DC" w:rsidRPr="00651E4B" w:rsidRDefault="00EE6A6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севернее с. Краснополянский</w:t>
            </w:r>
          </w:p>
        </w:tc>
      </w:tr>
      <w:tr w:rsidR="00B712DC" w14:paraId="0FDF6C7F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E2DD9A" w14:textId="77777777" w:rsidR="00B712DC" w:rsidRDefault="00B712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Форма собственности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F5C380E" w14:textId="549A9828" w:rsidR="00B712DC" w:rsidRDefault="00B712DC">
            <w:pPr>
              <w:snapToGrid w:val="0"/>
            </w:pPr>
          </w:p>
        </w:tc>
      </w:tr>
      <w:tr w:rsidR="00B712DC" w14:paraId="44A518B3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49D613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Инженерные коммуникации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7A65F5B" w14:textId="77777777" w:rsidR="00B712DC" w:rsidRDefault="00B712D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12DC" w14:paraId="681C71FD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B16193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Водопровод (наличие,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, возможность бурения скважин)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F8F004" w14:textId="77777777" w:rsidR="00B712DC" w:rsidRDefault="00451A2C" w:rsidP="00451A2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Нет возможности подключения</w:t>
            </w:r>
          </w:p>
        </w:tc>
      </w:tr>
      <w:tr w:rsidR="00B712DC" w14:paraId="5EF9DEA5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4DDB04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Электроэнергия (имеющаяся мощность в наличии,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3D7F5B5" w14:textId="77777777" w:rsidR="00B712DC" w:rsidRDefault="00451A2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Есть возможность подключения</w:t>
            </w:r>
          </w:p>
        </w:tc>
      </w:tr>
      <w:tr w:rsidR="00B712DC" w14:paraId="59ED04F0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DF3B21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Отопление (состояние,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8EC3D00" w14:textId="77777777" w:rsidR="00B712DC" w:rsidRDefault="00451A2C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Нет возможности подключения</w:t>
            </w:r>
          </w:p>
        </w:tc>
      </w:tr>
      <w:tr w:rsidR="00B712DC" w14:paraId="0994078E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4E34027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Газ (имеющаяся мощность в наличии,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D21179F" w14:textId="4A891D1E" w:rsidR="00B712DC" w:rsidRDefault="000830DF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Нет</w:t>
            </w:r>
            <w:r w:rsidR="004E15AE">
              <w:rPr>
                <w:color w:val="000000"/>
                <w:sz w:val="22"/>
                <w:szCs w:val="22"/>
              </w:rPr>
              <w:t xml:space="preserve"> возможност</w:t>
            </w:r>
            <w:r>
              <w:rPr>
                <w:color w:val="000000"/>
                <w:sz w:val="22"/>
                <w:szCs w:val="22"/>
              </w:rPr>
              <w:t>и</w:t>
            </w:r>
            <w:r w:rsidR="004E15AE">
              <w:rPr>
                <w:color w:val="000000"/>
                <w:sz w:val="22"/>
                <w:szCs w:val="22"/>
              </w:rPr>
              <w:t xml:space="preserve"> подключения</w:t>
            </w:r>
          </w:p>
        </w:tc>
      </w:tr>
      <w:tr w:rsidR="00B712DC" w14:paraId="4D8B53C5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F28F6E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Канализация (состояние, возможность подключения, </w:t>
            </w:r>
            <w:r>
              <w:rPr>
                <w:b/>
                <w:color w:val="000000"/>
                <w:sz w:val="22"/>
                <w:szCs w:val="22"/>
              </w:rPr>
              <w:t>расстояние до точки подключения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A753552" w14:textId="77777777" w:rsidR="00B712DC" w:rsidRDefault="004E15AE">
            <w:pPr>
              <w:snapToGrid w:val="0"/>
              <w:jc w:val="both"/>
            </w:pPr>
            <w:r>
              <w:rPr>
                <w:color w:val="000000"/>
                <w:sz w:val="22"/>
                <w:szCs w:val="22"/>
              </w:rPr>
              <w:t>Нет возможности подключения</w:t>
            </w:r>
          </w:p>
        </w:tc>
      </w:tr>
      <w:tr w:rsidR="00B712DC" w14:paraId="57247D1F" w14:textId="77777777">
        <w:trPr>
          <w:trHeight w:val="276"/>
        </w:trPr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198341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Подъездные пути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ECD5AE2" w14:textId="77777777" w:rsidR="00B712DC" w:rsidRDefault="00B712DC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712DC" w14:paraId="54E1331B" w14:textId="77777777">
        <w:tc>
          <w:tcPr>
            <w:tcW w:w="57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E0F331" w14:textId="77777777" w:rsidR="00B712DC" w:rsidRDefault="00B71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Собственные подъездные пути (имеются, асфальтная или грунтовая дорога, по пересечённой местности, отсутствуют)</w:t>
            </w:r>
          </w:p>
        </w:tc>
        <w:tc>
          <w:tcPr>
            <w:tcW w:w="42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9DE6BFB" w14:textId="77777777" w:rsidR="00B712DC" w:rsidRDefault="004E15AE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Имеется </w:t>
            </w:r>
          </w:p>
        </w:tc>
      </w:tr>
    </w:tbl>
    <w:p w14:paraId="1AC61D89" w14:textId="5797D676" w:rsidR="00EE6A65" w:rsidRDefault="00283DDD" w:rsidP="00CB2F00">
      <w:pPr>
        <w:tabs>
          <w:tab w:val="left" w:pos="1791"/>
        </w:tabs>
        <w:jc w:val="center"/>
      </w:pPr>
      <w:bookmarkStart w:id="0" w:name="_GoBack"/>
      <w:r w:rsidRPr="00E93AE4">
        <w:rPr>
          <w:noProof/>
          <w:lang w:eastAsia="ru-RU"/>
        </w:rPr>
        <w:lastRenderedPageBreak/>
        <w:pict w14:anchorId="18F62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pt;height:204.75pt;visibility:visible;mso-wrap-style:square">
            <v:imagedata r:id="rId4" o:title="" croptop="19429f" cropbottom="19952f" cropleft="15657f" cropright="16358f"/>
          </v:shape>
        </w:pict>
      </w:r>
      <w:bookmarkEnd w:id="0"/>
    </w:p>
    <w:p w14:paraId="630E8594" w14:textId="77777777" w:rsidR="00EE6A65" w:rsidRPr="00EE6A65" w:rsidRDefault="00EE6A65" w:rsidP="00EE6A65"/>
    <w:p w14:paraId="6687210F" w14:textId="77777777" w:rsidR="00EE6A65" w:rsidRPr="00EE6A65" w:rsidRDefault="00EE6A65" w:rsidP="00EE6A65"/>
    <w:p w14:paraId="44D6C8E8" w14:textId="690C3C0D" w:rsidR="00EE6A65" w:rsidRDefault="00EE6A65" w:rsidP="00EE6A65"/>
    <w:p w14:paraId="1568A561" w14:textId="0B10EC7A" w:rsidR="006B627D" w:rsidRPr="00EE6A65" w:rsidRDefault="00EE6A65" w:rsidP="00EE6A65">
      <w:pPr>
        <w:tabs>
          <w:tab w:val="left" w:pos="1830"/>
        </w:tabs>
      </w:pPr>
      <w:r>
        <w:tab/>
      </w:r>
      <w:r w:rsidR="00283DDD" w:rsidRPr="00E93AE4">
        <w:rPr>
          <w:noProof/>
          <w:lang w:eastAsia="ru-RU"/>
        </w:rPr>
        <w:pict w14:anchorId="31FA83BB">
          <v:shape id="Рисунок 2" o:spid="_x0000_i1026" type="#_x0000_t75" style="width:435pt;height:192pt;visibility:visible;mso-wrap-style:square">
            <v:imagedata r:id="rId5" o:title="" croptop="20924f" cropbottom="18458f" cropleft="15762f" cropright="16358f"/>
          </v:shape>
        </w:pict>
      </w:r>
    </w:p>
    <w:sectPr w:rsidR="006B627D" w:rsidRPr="00EE6A65" w:rsidSect="00BB7BB2">
      <w:pgSz w:w="11906" w:h="16838"/>
      <w:pgMar w:top="567" w:right="567" w:bottom="90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1C9"/>
    <w:rsid w:val="0001485E"/>
    <w:rsid w:val="000830DF"/>
    <w:rsid w:val="00283DDD"/>
    <w:rsid w:val="00410B78"/>
    <w:rsid w:val="004315B9"/>
    <w:rsid w:val="00451A2C"/>
    <w:rsid w:val="004C2B0E"/>
    <w:rsid w:val="004E15AE"/>
    <w:rsid w:val="005041F3"/>
    <w:rsid w:val="005E205C"/>
    <w:rsid w:val="005E399C"/>
    <w:rsid w:val="006341BC"/>
    <w:rsid w:val="00651E4B"/>
    <w:rsid w:val="00662561"/>
    <w:rsid w:val="006B627D"/>
    <w:rsid w:val="007C63C8"/>
    <w:rsid w:val="009964B4"/>
    <w:rsid w:val="009F1D35"/>
    <w:rsid w:val="00A35A27"/>
    <w:rsid w:val="00AB27A3"/>
    <w:rsid w:val="00B034CA"/>
    <w:rsid w:val="00B712DC"/>
    <w:rsid w:val="00BB7BB2"/>
    <w:rsid w:val="00BE08AF"/>
    <w:rsid w:val="00C911C9"/>
    <w:rsid w:val="00CB2F00"/>
    <w:rsid w:val="00CF3FEC"/>
    <w:rsid w:val="00D5713D"/>
    <w:rsid w:val="00E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1044A7"/>
  <w15:docId w15:val="{CB4B0460-6B8C-470F-9C7E-7F760624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 w:val="0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  <w:bCs/>
    </w:rPr>
  </w:style>
  <w:style w:type="character" w:customStyle="1" w:styleId="WW-Absatz-Standardschriftart12">
    <w:name w:val="WW-Absatz-Standardschriftart12"/>
  </w:style>
  <w:style w:type="character" w:customStyle="1" w:styleId="a6">
    <w:name w:val="Символ нумерации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onsPlusNormal">
    <w:name w:val="ConsPlusNormal"/>
    <w:rsid w:val="006341B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«зелёной» площадки _______________________________________________________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«зелёной» площадки _______________________________________________________</dc:title>
  <dc:creator>User</dc:creator>
  <cp:lastModifiedBy>IMUSHESTVO</cp:lastModifiedBy>
  <cp:revision>22</cp:revision>
  <cp:lastPrinted>2021-09-01T13:13:00Z</cp:lastPrinted>
  <dcterms:created xsi:type="dcterms:W3CDTF">2019-03-07T06:41:00Z</dcterms:created>
  <dcterms:modified xsi:type="dcterms:W3CDTF">2023-08-30T07:00:00Z</dcterms:modified>
</cp:coreProperties>
</file>