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E0" w:rsidRPr="007A7FE0" w:rsidRDefault="007A7FE0" w:rsidP="007A7F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FE0">
        <w:rPr>
          <w:rFonts w:ascii="Times New Roman" w:eastAsia="Times New Roman" w:hAnsi="Times New Roman" w:cs="Times New Roman"/>
          <w:b/>
          <w:sz w:val="28"/>
          <w:szCs w:val="28"/>
        </w:rPr>
        <w:t>Форма № 8.1</w:t>
      </w:r>
    </w:p>
    <w:p w:rsidR="007A7FE0" w:rsidRPr="007A7FE0" w:rsidRDefault="007A7FE0" w:rsidP="007A7F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FE0" w:rsidRPr="007A7FE0" w:rsidRDefault="007A7FE0" w:rsidP="007A7F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FE0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</w:p>
    <w:p w:rsidR="007A7FE0" w:rsidRPr="007A7FE0" w:rsidRDefault="007A7FE0" w:rsidP="007A7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FE0">
        <w:rPr>
          <w:rFonts w:ascii="Times New Roman" w:eastAsia="Times New Roman" w:hAnsi="Times New Roman" w:cs="Times New Roman"/>
          <w:b/>
          <w:sz w:val="24"/>
          <w:szCs w:val="24"/>
        </w:rPr>
        <w:t>о результатах мониторинга деятельности комиссий по соблюдению требований к служебному поведению  муниципальных служащих Ивановской области, замещающих должности муниципальной службы Ивановской области  в органах местного самоуправления Ивановской области  и урегулированию конфликта интересов</w:t>
      </w:r>
      <w:proofErr w:type="gramStart"/>
      <w:r w:rsidRPr="007A7FE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  <w:r w:rsidRPr="007A7F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7FE0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за 4 квартал   2013   года </w:t>
      </w:r>
    </w:p>
    <w:p w:rsidR="007A7FE0" w:rsidRPr="007A7FE0" w:rsidRDefault="007A7FE0" w:rsidP="007A7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FE0">
        <w:rPr>
          <w:rFonts w:ascii="Times New Roman" w:eastAsia="Times New Roman" w:hAnsi="Times New Roman" w:cs="Times New Roman"/>
          <w:b/>
          <w:sz w:val="24"/>
          <w:szCs w:val="24"/>
        </w:rPr>
        <w:t>Гаврилово-Посадский  муниципальный  район</w:t>
      </w:r>
    </w:p>
    <w:p w:rsidR="007A7FE0" w:rsidRPr="007A7FE0" w:rsidRDefault="007A7FE0" w:rsidP="007A7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7FE0">
        <w:rPr>
          <w:rFonts w:ascii="Times New Roman" w:eastAsia="Times New Roman" w:hAnsi="Times New Roman" w:cs="Times New Roman"/>
          <w:sz w:val="24"/>
          <w:szCs w:val="24"/>
        </w:rPr>
        <w:t xml:space="preserve">(информацию </w:t>
      </w:r>
      <w:r w:rsidRPr="007A7FE0">
        <w:rPr>
          <w:rFonts w:ascii="Times New Roman" w:eastAsia="Times New Roman" w:hAnsi="Times New Roman" w:cs="Times New Roman"/>
          <w:bCs/>
          <w:sz w:val="24"/>
          <w:szCs w:val="24"/>
        </w:rPr>
        <w:t>необходимо представлять с нарастающим итогом, без учета информации ранее представленной в наш адрес (то есть с ноля)</w:t>
      </w:r>
      <w:proofErr w:type="gramEnd"/>
    </w:p>
    <w:p w:rsidR="007A7FE0" w:rsidRPr="007A7FE0" w:rsidRDefault="007A7FE0" w:rsidP="007A7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90"/>
        <w:gridCol w:w="768"/>
        <w:gridCol w:w="1142"/>
        <w:gridCol w:w="1023"/>
        <w:gridCol w:w="1142"/>
        <w:gridCol w:w="987"/>
        <w:gridCol w:w="1166"/>
        <w:gridCol w:w="1151"/>
        <w:gridCol w:w="897"/>
        <w:gridCol w:w="894"/>
        <w:gridCol w:w="1157"/>
        <w:gridCol w:w="1011"/>
        <w:gridCol w:w="960"/>
        <w:gridCol w:w="954"/>
      </w:tblGrid>
      <w:tr w:rsidR="007A7FE0" w:rsidRPr="007A7FE0" w:rsidTr="00A75D1F">
        <w:tc>
          <w:tcPr>
            <w:tcW w:w="284" w:type="pct"/>
            <w:vMerge w:val="restart"/>
          </w:tcPr>
          <w:p w:rsidR="007A7FE0" w:rsidRPr="007A7FE0" w:rsidRDefault="007A7FE0" w:rsidP="007A7FE0">
            <w:pPr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vMerge w:val="restart"/>
          </w:tcPr>
          <w:p w:rsidR="007A7FE0" w:rsidRPr="007A7FE0" w:rsidRDefault="007A7FE0" w:rsidP="007A7FE0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число</w:t>
            </w:r>
          </w:p>
          <w:p w:rsidR="007A7FE0" w:rsidRPr="007A7FE0" w:rsidRDefault="007A7FE0" w:rsidP="007A7FE0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муници-пальных</w:t>
            </w:r>
            <w:proofErr w:type="spellEnd"/>
            <w:proofErr w:type="gramEnd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органов /</w:t>
            </w:r>
          </w:p>
          <w:p w:rsidR="007A7FE0" w:rsidRPr="007A7FE0" w:rsidRDefault="007A7FE0" w:rsidP="007A7FE0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образованных в них комиссий в соответствии с Указом Президента РФ от 01.07.2010 </w:t>
            </w: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№ 821</w:t>
            </w:r>
          </w:p>
        </w:tc>
        <w:tc>
          <w:tcPr>
            <w:tcW w:w="256" w:type="pct"/>
            <w:vMerge w:val="restart"/>
          </w:tcPr>
          <w:p w:rsidR="007A7FE0" w:rsidRPr="007A7FE0" w:rsidRDefault="007A7FE0" w:rsidP="007A7FE0">
            <w:pPr>
              <w:spacing w:after="0" w:line="240" w:lineRule="auto"/>
              <w:ind w:left="-126" w:right="-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Проведено заседаний комиссий</w:t>
            </w:r>
          </w:p>
        </w:tc>
        <w:tc>
          <w:tcPr>
            <w:tcW w:w="1821" w:type="pct"/>
            <w:gridSpan w:val="5"/>
          </w:tcPr>
          <w:p w:rsidR="007A7FE0" w:rsidRPr="007A7FE0" w:rsidRDefault="007A7FE0" w:rsidP="007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рассмотренных комиссиями материалов (обращений)</w:t>
            </w:r>
          </w:p>
        </w:tc>
        <w:tc>
          <w:tcPr>
            <w:tcW w:w="1367" w:type="pct"/>
            <w:gridSpan w:val="4"/>
          </w:tcPr>
          <w:p w:rsidR="007A7FE0" w:rsidRPr="007A7FE0" w:rsidRDefault="007A7FE0" w:rsidP="007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выявленных комиссиями нарушений</w:t>
            </w:r>
            <w:proofErr w:type="gramStart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337" w:type="pct"/>
            <w:vMerge w:val="restart"/>
          </w:tcPr>
          <w:p w:rsidR="007A7FE0" w:rsidRPr="007A7FE0" w:rsidRDefault="007A7FE0" w:rsidP="007A7FE0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отказов на замещение должности после увольнения со службы</w:t>
            </w:r>
          </w:p>
        </w:tc>
        <w:tc>
          <w:tcPr>
            <w:tcW w:w="320" w:type="pct"/>
            <w:vMerge w:val="restart"/>
          </w:tcPr>
          <w:p w:rsidR="007A7FE0" w:rsidRPr="007A7FE0" w:rsidRDefault="007A7FE0" w:rsidP="007A7FE0">
            <w:pPr>
              <w:spacing w:after="0" w:line="240" w:lineRule="auto"/>
              <w:ind w:left="-140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служащих, </w:t>
            </w:r>
            <w:proofErr w:type="gramStart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привлечен</w:t>
            </w:r>
            <w:proofErr w:type="gramEnd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7A7FE0" w:rsidRPr="007A7FE0" w:rsidRDefault="007A7FE0" w:rsidP="007A7FE0">
            <w:pPr>
              <w:spacing w:after="0" w:line="240" w:lineRule="auto"/>
              <w:ind w:left="-140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</w:t>
            </w:r>
            <w:proofErr w:type="gramStart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дисциплинарной</w:t>
            </w:r>
            <w:proofErr w:type="gramEnd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ответствен-ности</w:t>
            </w:r>
            <w:proofErr w:type="spellEnd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по результатам заседаний комиссий</w:t>
            </w:r>
          </w:p>
        </w:tc>
        <w:tc>
          <w:tcPr>
            <w:tcW w:w="318" w:type="pct"/>
            <w:vMerge w:val="restart"/>
          </w:tcPr>
          <w:p w:rsidR="007A7FE0" w:rsidRPr="007A7FE0" w:rsidRDefault="007A7FE0" w:rsidP="007A7FE0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</w:p>
          <w:p w:rsidR="007A7FE0" w:rsidRPr="007A7FE0" w:rsidRDefault="007A7FE0" w:rsidP="007A7FE0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материалов, </w:t>
            </w:r>
            <w:proofErr w:type="spellStart"/>
            <w:proofErr w:type="gramStart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направлен-ных</w:t>
            </w:r>
            <w:proofErr w:type="spellEnd"/>
            <w:proofErr w:type="gramEnd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комиссиями</w:t>
            </w: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в </w:t>
            </w:r>
            <w:proofErr w:type="spellStart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право-охранительные</w:t>
            </w:r>
            <w:proofErr w:type="spellEnd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органы</w:t>
            </w: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  <w:tr w:rsidR="007A7FE0" w:rsidRPr="007A7FE0" w:rsidTr="00A75D1F">
        <w:tc>
          <w:tcPr>
            <w:tcW w:w="284" w:type="pct"/>
            <w:vMerge/>
            <w:vAlign w:val="center"/>
          </w:tcPr>
          <w:p w:rsidR="007A7FE0" w:rsidRPr="007A7FE0" w:rsidRDefault="007A7FE0" w:rsidP="007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</w:tcPr>
          <w:p w:rsidR="007A7FE0" w:rsidRPr="007A7FE0" w:rsidRDefault="007A7FE0" w:rsidP="007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7A7FE0" w:rsidRPr="007A7FE0" w:rsidRDefault="007A7FE0" w:rsidP="007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:rsidR="007A7FE0" w:rsidRPr="007A7FE0" w:rsidRDefault="007A7FE0" w:rsidP="007A7FE0">
            <w:pPr>
              <w:spacing w:after="0" w:line="240" w:lineRule="auto"/>
              <w:ind w:left="-121" w:right="-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проверок о представлении служащими недостоверных или неполных сведений  о доходах, об имуществе и обязательствах имущественного характера</w:t>
            </w:r>
            <w:proofErr w:type="gramStart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341" w:type="pct"/>
            <w:vAlign w:val="center"/>
          </w:tcPr>
          <w:p w:rsidR="007A7FE0" w:rsidRPr="007A7FE0" w:rsidRDefault="007A7FE0" w:rsidP="007A7FE0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проверок о несоблюдении 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381" w:type="pct"/>
            <w:vAlign w:val="center"/>
          </w:tcPr>
          <w:p w:rsidR="007A7FE0" w:rsidRPr="007A7FE0" w:rsidRDefault="007A7FE0" w:rsidP="007A7FE0">
            <w:pPr>
              <w:autoSpaceDE w:val="0"/>
              <w:autoSpaceDN w:val="0"/>
              <w:adjustRightInd w:val="0"/>
              <w:spacing w:after="0" w:line="240" w:lineRule="auto"/>
              <w:ind w:left="-122" w:right="-102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vertAlign w:val="superscript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29" w:type="pct"/>
            <w:vAlign w:val="center"/>
          </w:tcPr>
          <w:p w:rsidR="007A7FE0" w:rsidRPr="007A7FE0" w:rsidRDefault="007A7FE0" w:rsidP="007A7FE0">
            <w:pPr>
              <w:autoSpaceDE w:val="0"/>
              <w:autoSpaceDN w:val="0"/>
              <w:adjustRightInd w:val="0"/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</w:t>
            </w:r>
            <w:proofErr w:type="spellStart"/>
            <w:proofErr w:type="gramStart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невозмож-ности</w:t>
            </w:r>
            <w:proofErr w:type="spellEnd"/>
            <w:proofErr w:type="gramEnd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объективным причинам представить сведения о доходах супруги (супруга) и несовершеннолетних детей</w:t>
            </w:r>
          </w:p>
        </w:tc>
        <w:tc>
          <w:tcPr>
            <w:tcW w:w="389" w:type="pct"/>
            <w:vAlign w:val="center"/>
          </w:tcPr>
          <w:p w:rsidR="007A7FE0" w:rsidRPr="007A7FE0" w:rsidRDefault="007A7FE0" w:rsidP="007A7FE0">
            <w:pPr>
              <w:autoSpaceDE w:val="0"/>
              <w:autoSpaceDN w:val="0"/>
              <w:adjustRightInd w:val="0"/>
              <w:spacing w:after="0" w:line="240" w:lineRule="auto"/>
              <w:ind w:left="-94" w:right="-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об обеспечении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384" w:type="pct"/>
            <w:vAlign w:val="center"/>
          </w:tcPr>
          <w:p w:rsidR="007A7FE0" w:rsidRPr="007A7FE0" w:rsidRDefault="007A7FE0" w:rsidP="007A7FE0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требований к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299" w:type="pct"/>
            <w:vAlign w:val="center"/>
          </w:tcPr>
          <w:p w:rsidR="007A7FE0" w:rsidRPr="007A7FE0" w:rsidRDefault="007A7FE0" w:rsidP="007A7FE0">
            <w:pPr>
              <w:spacing w:after="0" w:line="240" w:lineRule="auto"/>
              <w:ind w:left="-116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требований к служебному поведению</w:t>
            </w:r>
          </w:p>
        </w:tc>
        <w:tc>
          <w:tcPr>
            <w:tcW w:w="298" w:type="pct"/>
            <w:vAlign w:val="center"/>
          </w:tcPr>
          <w:p w:rsidR="007A7FE0" w:rsidRPr="007A7FE0" w:rsidRDefault="007A7FE0" w:rsidP="007A7FE0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требований об урегулировании конфликта интересов</w:t>
            </w:r>
          </w:p>
        </w:tc>
        <w:tc>
          <w:tcPr>
            <w:tcW w:w="386" w:type="pct"/>
            <w:vAlign w:val="center"/>
          </w:tcPr>
          <w:p w:rsidR="007A7FE0" w:rsidRPr="007A7FE0" w:rsidRDefault="007A7FE0" w:rsidP="007A7FE0">
            <w:pPr>
              <w:autoSpaceDE w:val="0"/>
              <w:autoSpaceDN w:val="0"/>
              <w:adjustRightInd w:val="0"/>
              <w:spacing w:after="0" w:line="240" w:lineRule="auto"/>
              <w:ind w:left="-109" w:right="-1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требований об объективности и уважительности причин непредставления сведений о доходах супруги (супруга) и несовершеннолетних детей</w:t>
            </w:r>
          </w:p>
          <w:p w:rsidR="007A7FE0" w:rsidRPr="007A7FE0" w:rsidRDefault="007A7FE0" w:rsidP="007A7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vertAlign w:val="superscript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служащего</w:t>
            </w:r>
            <w:proofErr w:type="gramStart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6</w:t>
            </w:r>
            <w:proofErr w:type="gramEnd"/>
          </w:p>
        </w:tc>
        <w:tc>
          <w:tcPr>
            <w:tcW w:w="337" w:type="pct"/>
            <w:vMerge/>
            <w:vAlign w:val="center"/>
          </w:tcPr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vMerge/>
            <w:vAlign w:val="center"/>
          </w:tcPr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pct"/>
            <w:vMerge/>
            <w:vAlign w:val="center"/>
          </w:tcPr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A7FE0" w:rsidRPr="007A7FE0" w:rsidTr="00A75D1F">
        <w:trPr>
          <w:cantSplit/>
        </w:trPr>
        <w:tc>
          <w:tcPr>
            <w:tcW w:w="284" w:type="pct"/>
            <w:vAlign w:val="center"/>
          </w:tcPr>
          <w:p w:rsidR="007A7FE0" w:rsidRPr="007A7FE0" w:rsidRDefault="007A7FE0" w:rsidP="007A7FE0">
            <w:pPr>
              <w:autoSpaceDE w:val="0"/>
              <w:autoSpaceDN w:val="0"/>
              <w:adjustRightInd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" w:type="pct"/>
            <w:vAlign w:val="center"/>
          </w:tcPr>
          <w:p w:rsidR="007A7FE0" w:rsidRPr="007A7FE0" w:rsidRDefault="007A7FE0" w:rsidP="007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pct"/>
            <w:vAlign w:val="center"/>
          </w:tcPr>
          <w:p w:rsidR="007A7FE0" w:rsidRPr="007A7FE0" w:rsidRDefault="007A7FE0" w:rsidP="007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1" w:type="pct"/>
            <w:vAlign w:val="center"/>
          </w:tcPr>
          <w:p w:rsidR="007A7FE0" w:rsidRPr="007A7FE0" w:rsidRDefault="007A7FE0" w:rsidP="007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1" w:type="pct"/>
            <w:vAlign w:val="center"/>
          </w:tcPr>
          <w:p w:rsidR="007A7FE0" w:rsidRPr="007A7FE0" w:rsidRDefault="007A7FE0" w:rsidP="007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1" w:type="pct"/>
            <w:vAlign w:val="center"/>
          </w:tcPr>
          <w:p w:rsidR="007A7FE0" w:rsidRPr="007A7FE0" w:rsidRDefault="007A7FE0" w:rsidP="007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9" w:type="pct"/>
            <w:vAlign w:val="center"/>
          </w:tcPr>
          <w:p w:rsidR="007A7FE0" w:rsidRPr="007A7FE0" w:rsidRDefault="007A7FE0" w:rsidP="007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9" w:type="pct"/>
            <w:vAlign w:val="center"/>
          </w:tcPr>
          <w:p w:rsidR="007A7FE0" w:rsidRPr="007A7FE0" w:rsidRDefault="007A7FE0" w:rsidP="007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4" w:type="pct"/>
            <w:vAlign w:val="center"/>
          </w:tcPr>
          <w:p w:rsidR="007A7FE0" w:rsidRPr="007A7FE0" w:rsidRDefault="007A7FE0" w:rsidP="007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9" w:type="pct"/>
            <w:vAlign w:val="center"/>
          </w:tcPr>
          <w:p w:rsidR="007A7FE0" w:rsidRPr="007A7FE0" w:rsidRDefault="007A7FE0" w:rsidP="007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8" w:type="pct"/>
            <w:vAlign w:val="center"/>
          </w:tcPr>
          <w:p w:rsidR="007A7FE0" w:rsidRPr="007A7FE0" w:rsidRDefault="007A7FE0" w:rsidP="007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6" w:type="pct"/>
            <w:vAlign w:val="center"/>
          </w:tcPr>
          <w:p w:rsidR="007A7FE0" w:rsidRPr="007A7FE0" w:rsidRDefault="007A7FE0" w:rsidP="007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37" w:type="pct"/>
            <w:vAlign w:val="center"/>
          </w:tcPr>
          <w:p w:rsidR="007A7FE0" w:rsidRPr="007A7FE0" w:rsidRDefault="007A7FE0" w:rsidP="007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0" w:type="pct"/>
            <w:vAlign w:val="center"/>
          </w:tcPr>
          <w:p w:rsidR="007A7FE0" w:rsidRPr="007A7FE0" w:rsidRDefault="007A7FE0" w:rsidP="007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18" w:type="pct"/>
            <w:vAlign w:val="center"/>
          </w:tcPr>
          <w:p w:rsidR="007A7FE0" w:rsidRPr="007A7FE0" w:rsidRDefault="007A7FE0" w:rsidP="007A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A7FE0" w:rsidRPr="007A7FE0" w:rsidTr="00A75D1F">
        <w:tc>
          <w:tcPr>
            <w:tcW w:w="284" w:type="pct"/>
          </w:tcPr>
          <w:p w:rsidR="007A7FE0" w:rsidRPr="007A7FE0" w:rsidRDefault="007A7FE0" w:rsidP="007A7F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Органы местного самоуправления </w:t>
            </w:r>
            <w:proofErr w:type="spellStart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муници-пальных</w:t>
            </w:r>
            <w:proofErr w:type="spellEnd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образова-ний</w:t>
            </w:r>
            <w:proofErr w:type="spellEnd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Ивановской</w:t>
            </w:r>
            <w:proofErr w:type="gramEnd"/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A7FE0" w:rsidRPr="007A7FE0" w:rsidRDefault="007A7FE0" w:rsidP="007A7FE0">
            <w:pPr>
              <w:autoSpaceDE w:val="0"/>
              <w:autoSpaceDN w:val="0"/>
              <w:adjustRightInd w:val="0"/>
              <w:spacing w:after="0" w:line="180" w:lineRule="auto"/>
              <w:ind w:left="-10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297" w:type="pct"/>
          </w:tcPr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14/7</w:t>
            </w:r>
          </w:p>
        </w:tc>
        <w:tc>
          <w:tcPr>
            <w:tcW w:w="256" w:type="pct"/>
          </w:tcPr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381" w:type="pct"/>
          </w:tcPr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1/0</w:t>
            </w:r>
          </w:p>
        </w:tc>
        <w:tc>
          <w:tcPr>
            <w:tcW w:w="341" w:type="pct"/>
          </w:tcPr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381" w:type="pct"/>
          </w:tcPr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329" w:type="pct"/>
          </w:tcPr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389" w:type="pct"/>
          </w:tcPr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384" w:type="pct"/>
          </w:tcPr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1/0</w:t>
            </w:r>
          </w:p>
        </w:tc>
        <w:tc>
          <w:tcPr>
            <w:tcW w:w="299" w:type="pct"/>
          </w:tcPr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298" w:type="pct"/>
          </w:tcPr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386" w:type="pct"/>
          </w:tcPr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337" w:type="pct"/>
          </w:tcPr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320" w:type="pct"/>
          </w:tcPr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0/0</w:t>
            </w:r>
          </w:p>
        </w:tc>
        <w:tc>
          <w:tcPr>
            <w:tcW w:w="318" w:type="pct"/>
          </w:tcPr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7FE0" w:rsidRPr="007A7FE0" w:rsidRDefault="007A7FE0" w:rsidP="007A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7FE0">
              <w:rPr>
                <w:rFonts w:ascii="Times New Roman" w:eastAsia="Times New Roman" w:hAnsi="Times New Roman" w:cs="Times New Roman"/>
                <w:sz w:val="16"/>
                <w:szCs w:val="16"/>
              </w:rPr>
              <w:t>0/0</w:t>
            </w:r>
          </w:p>
        </w:tc>
      </w:tr>
    </w:tbl>
    <w:p w:rsidR="007A7FE0" w:rsidRPr="007A7FE0" w:rsidRDefault="007A7FE0" w:rsidP="007A7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FE0" w:rsidRPr="007A7FE0" w:rsidRDefault="007A7FE0" w:rsidP="007A7FE0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F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/>
      </w:r>
      <w:r w:rsidRPr="007A7FE0">
        <w:rPr>
          <w:rFonts w:ascii="Times New Roman" w:eastAsia="Times New Roman" w:hAnsi="Times New Roman" w:cs="Times New Roman"/>
          <w:sz w:val="20"/>
          <w:szCs w:val="20"/>
        </w:rPr>
        <w:t xml:space="preserve"> Все сведения о деятельности комиссий, созданных в соответствии с Указом Президента РФ от 01.07.2010 № 821, указываются через дробь: в числителе за отчетный квартал, в знаменателе общим нарастающим итогом (за исключением графы 2).</w:t>
      </w:r>
    </w:p>
    <w:p w:rsidR="007A7FE0" w:rsidRPr="007A7FE0" w:rsidRDefault="007A7FE0" w:rsidP="007A7FE0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F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lastRenderedPageBreak/>
        <w:t>2</w:t>
      </w:r>
      <w:proofErr w:type="gramStart"/>
      <w:r w:rsidRPr="007A7FE0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proofErr w:type="gramEnd"/>
      <w:r w:rsidRPr="007A7FE0">
        <w:rPr>
          <w:rFonts w:ascii="Times New Roman" w:eastAsia="Times New Roman" w:hAnsi="Times New Roman" w:cs="Times New Roman"/>
          <w:sz w:val="20"/>
          <w:szCs w:val="20"/>
        </w:rPr>
        <w:t xml:space="preserve"> графах 4 и 5 указываются сведения о рассмотрении материалов проверок, представленных в комиссии в соответствии с подпунктом «а»  пункта 16 Положения, утвержденного Указом Президента РФ от 01.07.2010 г. № 821. При этом в графе №4 имеется в виду представление служащими сведений, предусмотренных нормативными правовыми актами, разработанными в соответствии с пунктом 3 Указа Президента РФ от 18.05.2009 г. № 559. </w:t>
      </w:r>
    </w:p>
    <w:p w:rsidR="007A7FE0" w:rsidRPr="007A7FE0" w:rsidRDefault="007A7FE0" w:rsidP="007A7FE0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FE0">
        <w:rPr>
          <w:rFonts w:ascii="Times New Roman" w:eastAsia="Times New Roman" w:hAnsi="Times New Roman" w:cs="Times New Roman"/>
          <w:sz w:val="20"/>
          <w:vertAlign w:val="superscript"/>
        </w:rPr>
        <w:t>3</w:t>
      </w:r>
      <w:proofErr w:type="gramStart"/>
      <w:r w:rsidRPr="007A7FE0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proofErr w:type="gramEnd"/>
      <w:r w:rsidRPr="007A7FE0">
        <w:rPr>
          <w:rFonts w:ascii="Times New Roman" w:eastAsia="Times New Roman" w:hAnsi="Times New Roman" w:cs="Times New Roman"/>
          <w:sz w:val="20"/>
          <w:szCs w:val="20"/>
        </w:rPr>
        <w:t xml:space="preserve"> графах 6 и 13 до принятия в регионе нормативных правовых актов, предусмотренных статьей 12 Федерального закона от 25 декабря 2008 года № 273-ФЗ «О противодействии коррупции» проставляется прочерк, после принятия актов – соответствующее число. </w:t>
      </w:r>
    </w:p>
    <w:p w:rsidR="007A7FE0" w:rsidRPr="007A7FE0" w:rsidRDefault="007A7FE0" w:rsidP="007A7FE0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FE0">
        <w:rPr>
          <w:rFonts w:ascii="Times New Roman" w:eastAsia="Times New Roman" w:hAnsi="Times New Roman" w:cs="Times New Roman"/>
          <w:sz w:val="20"/>
          <w:vertAlign w:val="superscript"/>
        </w:rPr>
        <w:t>4</w:t>
      </w:r>
      <w:proofErr w:type="gramStart"/>
      <w:r w:rsidRPr="007A7FE0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proofErr w:type="gramEnd"/>
      <w:r w:rsidRPr="007A7FE0">
        <w:rPr>
          <w:rFonts w:ascii="Times New Roman" w:eastAsia="Times New Roman" w:hAnsi="Times New Roman" w:cs="Times New Roman"/>
          <w:sz w:val="20"/>
          <w:szCs w:val="20"/>
        </w:rPr>
        <w:t xml:space="preserve"> графах 9-12 указывается  количество нарушений, установленных на основании решений, принятых согласно пунктам 22, 23 и 25 Положения, утвержденного Указом Президента РФ от 01.07.2010 г. № 821. При принятии комиссией иных решений согласно пункту 26 Положения, утвержденного Указом Президента РФ от 01.07.2010 г. № 821, основания и мотивы принятия таких решений указываются в пояснительной записке.</w:t>
      </w:r>
    </w:p>
    <w:p w:rsidR="007A7FE0" w:rsidRPr="007A7FE0" w:rsidRDefault="007A7FE0" w:rsidP="007A7FE0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FE0">
        <w:rPr>
          <w:rFonts w:ascii="Times New Roman" w:eastAsia="Times New Roman" w:hAnsi="Times New Roman" w:cs="Times New Roman"/>
          <w:sz w:val="20"/>
          <w:vertAlign w:val="superscript"/>
        </w:rPr>
        <w:t>5</w:t>
      </w:r>
      <w:proofErr w:type="gramStart"/>
      <w:r w:rsidRPr="007A7FE0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proofErr w:type="gramEnd"/>
      <w:r w:rsidRPr="007A7FE0">
        <w:rPr>
          <w:rFonts w:ascii="Times New Roman" w:eastAsia="Times New Roman" w:hAnsi="Times New Roman" w:cs="Times New Roman"/>
          <w:sz w:val="20"/>
          <w:szCs w:val="20"/>
        </w:rPr>
        <w:t xml:space="preserve"> графе 12 имеются в виду решения, принятые согласно подпунктам «б» и «в» пункта 25 Положения, утвержденного  Указом Президента РФ от 01.07.2010 г. № 821</w:t>
      </w:r>
    </w:p>
    <w:p w:rsidR="007A7FE0" w:rsidRPr="007A7FE0" w:rsidRDefault="007A7FE0" w:rsidP="007A7FE0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F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proofErr w:type="gramStart"/>
      <w:r w:rsidRPr="007A7FE0">
        <w:rPr>
          <w:rFonts w:ascii="Times New Roman" w:eastAsia="Times New Roman" w:hAnsi="Times New Roman" w:cs="Times New Roman"/>
          <w:sz w:val="20"/>
          <w:szCs w:val="20"/>
        </w:rPr>
        <w:t xml:space="preserve">  В</w:t>
      </w:r>
      <w:proofErr w:type="gramEnd"/>
      <w:r w:rsidRPr="007A7FE0">
        <w:rPr>
          <w:rFonts w:ascii="Times New Roman" w:eastAsia="Times New Roman" w:hAnsi="Times New Roman" w:cs="Times New Roman"/>
          <w:sz w:val="20"/>
          <w:szCs w:val="20"/>
        </w:rPr>
        <w:t xml:space="preserve"> графе 15 указывается количество направленных в правоохранительные органы материалов по выявленным комиссиями фактам совершения служащими действий (бездействия), содержащего признаки административного правонарушения или состава преступления.</w:t>
      </w:r>
    </w:p>
    <w:p w:rsidR="007A7FE0" w:rsidRPr="007A7FE0" w:rsidRDefault="007A7FE0" w:rsidP="007A7F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7FE0" w:rsidRPr="007A7FE0" w:rsidRDefault="007A7FE0" w:rsidP="007A7F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7FE0" w:rsidRPr="007A7FE0" w:rsidRDefault="007A7FE0" w:rsidP="007A7F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7FE0" w:rsidRPr="007A7FE0" w:rsidRDefault="007A7FE0" w:rsidP="007A7F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7FE0" w:rsidRPr="007A7FE0" w:rsidRDefault="007A7FE0" w:rsidP="007A7F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7FE0" w:rsidRPr="007A7FE0" w:rsidRDefault="007A7FE0" w:rsidP="007A7F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7FE0" w:rsidRPr="007A7FE0" w:rsidRDefault="007A7FE0" w:rsidP="007A7FE0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FE0">
        <w:rPr>
          <w:rFonts w:ascii="Times New Roman" w:eastAsia="Times New Roman" w:hAnsi="Times New Roman" w:cs="Times New Roman"/>
          <w:b/>
          <w:sz w:val="28"/>
          <w:szCs w:val="28"/>
        </w:rPr>
        <w:t>Подписи руководителя органа государственной власти (государственного органа) Ивановской области и  должностного лица, ответственного за кадровую работу</w:t>
      </w:r>
    </w:p>
    <w:p w:rsidR="007A7FE0" w:rsidRPr="007A7FE0" w:rsidRDefault="007A7FE0" w:rsidP="007A7FE0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FE0" w:rsidRPr="007A7FE0" w:rsidRDefault="007A7FE0" w:rsidP="007A7FE0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FE0" w:rsidRPr="007A7FE0" w:rsidRDefault="007A7FE0" w:rsidP="007A7FE0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FE0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7A7FE0" w:rsidRPr="007A7FE0" w:rsidRDefault="007A7FE0" w:rsidP="007A7FE0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FE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района</w:t>
      </w:r>
      <w:r w:rsidRPr="007A7FE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A7FE0"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 w:rsidRPr="007A7FE0">
        <w:rPr>
          <w:rFonts w:ascii="Times New Roman" w:eastAsia="Times New Roman" w:hAnsi="Times New Roman" w:cs="Times New Roman"/>
          <w:b/>
          <w:sz w:val="28"/>
          <w:szCs w:val="28"/>
        </w:rPr>
        <w:t>Е.Астафьев</w:t>
      </w:r>
      <w:r w:rsidRPr="007A7FE0">
        <w:rPr>
          <w:rFonts w:ascii="Times New Roman" w:eastAsia="Times New Roman" w:hAnsi="Times New Roman" w:cs="Times New Roman"/>
        </w:rPr>
        <w:t xml:space="preserve">                                                           </w:t>
      </w:r>
    </w:p>
    <w:p w:rsidR="007A7FE0" w:rsidRPr="007A7FE0" w:rsidRDefault="007A7FE0" w:rsidP="007A7FE0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FE0" w:rsidRPr="007A7FE0" w:rsidRDefault="007A7FE0" w:rsidP="007A7FE0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FE0" w:rsidRPr="007A7FE0" w:rsidRDefault="007A7FE0" w:rsidP="007A7FE0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FE0">
        <w:rPr>
          <w:rFonts w:ascii="Times New Roman" w:eastAsia="Times New Roman" w:hAnsi="Times New Roman" w:cs="Times New Roman"/>
          <w:b/>
          <w:sz w:val="28"/>
          <w:szCs w:val="28"/>
        </w:rPr>
        <w:t>Заместитель  главы  администрации,</w:t>
      </w:r>
    </w:p>
    <w:p w:rsidR="007A7FE0" w:rsidRPr="007A7FE0" w:rsidRDefault="007A7FE0" w:rsidP="007A7FE0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FE0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аппарата          </w:t>
      </w:r>
      <w:r w:rsidRPr="007A7FE0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 w:rsidRPr="007A7FE0">
        <w:rPr>
          <w:rFonts w:ascii="Times New Roman" w:eastAsia="Times New Roman" w:hAnsi="Times New Roman" w:cs="Times New Roman"/>
          <w:b/>
          <w:sz w:val="28"/>
          <w:szCs w:val="28"/>
        </w:rPr>
        <w:t>В. Константинова</w:t>
      </w:r>
      <w:r w:rsidRPr="007A7FE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A7FE0" w:rsidRPr="007A7FE0" w:rsidRDefault="007A7FE0" w:rsidP="007A7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FE0" w:rsidRPr="007A7FE0" w:rsidRDefault="007A7FE0" w:rsidP="007A7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FE0" w:rsidRPr="007A7FE0" w:rsidRDefault="007A7FE0" w:rsidP="007A7F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FE0" w:rsidRPr="007A7FE0" w:rsidRDefault="007A7FE0" w:rsidP="007A7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FE0" w:rsidRPr="007A7FE0" w:rsidRDefault="007A7FE0" w:rsidP="007A7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7A7FE0"/>
    <w:sectPr w:rsidR="00000000" w:rsidSect="007A7FE0">
      <w:pgSz w:w="16838" w:h="11906" w:orient="landscape"/>
      <w:pgMar w:top="1276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7FE0"/>
    <w:rsid w:val="007A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2013-12-11T10:43:00Z</dcterms:created>
  <dcterms:modified xsi:type="dcterms:W3CDTF">2013-12-11T10:44:00Z</dcterms:modified>
</cp:coreProperties>
</file>