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B" w:rsidRPr="0096193B" w:rsidRDefault="0096193B" w:rsidP="009619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6193B">
        <w:rPr>
          <w:rFonts w:ascii="Times New Roman" w:hAnsi="Times New Roman" w:cs="Times New Roman"/>
          <w:b/>
          <w:sz w:val="36"/>
          <w:szCs w:val="36"/>
        </w:rPr>
        <w:t>С 01 июля 2024 года вступили в силу изменения в Жилищный кодекс РФ.</w:t>
      </w: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3B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27 апреля 2024 года № 1059-р утвержден список льготной категории граждан, которые подлежат освобождению от уплаты комиссионного вознаграждения при перечислении платы за </w:t>
      </w:r>
      <w:proofErr w:type="spellStart"/>
      <w:r w:rsidRPr="0096193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6193B">
        <w:rPr>
          <w:rFonts w:ascii="Times New Roman" w:hAnsi="Times New Roman" w:cs="Times New Roman"/>
          <w:sz w:val="28"/>
          <w:szCs w:val="28"/>
        </w:rPr>
        <w:t xml:space="preserve"> - коммунальные услуги.</w:t>
      </w: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3B">
        <w:rPr>
          <w:rFonts w:ascii="Times New Roman" w:hAnsi="Times New Roman" w:cs="Times New Roman"/>
          <w:sz w:val="28"/>
          <w:szCs w:val="28"/>
        </w:rPr>
        <w:t>С 01 июля 2024 года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96193B">
        <w:rPr>
          <w:rFonts w:ascii="Times New Roman" w:hAnsi="Times New Roman" w:cs="Times New Roman"/>
          <w:sz w:val="28"/>
          <w:szCs w:val="28"/>
        </w:rPr>
        <w:t xml:space="preserve"> в силу изменения в Жилищный кодекс РФ, согласно которым не подлежит взиманию комиссионное вознаграждение (вознаграждение) за перечисление платы за жилое помещение и коммунальные услуги, пеней за несвоевременное 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Федерации.</w:t>
      </w:r>
      <w:proofErr w:type="gramEnd"/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3B">
        <w:rPr>
          <w:rFonts w:ascii="Times New Roman" w:hAnsi="Times New Roman" w:cs="Times New Roman"/>
          <w:sz w:val="28"/>
          <w:szCs w:val="28"/>
        </w:rPr>
        <w:t>В данный список включено пять категорий граждан:</w:t>
      </w: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3B">
        <w:rPr>
          <w:rFonts w:ascii="Times New Roman" w:hAnsi="Times New Roman" w:cs="Times New Roman"/>
          <w:sz w:val="28"/>
          <w:szCs w:val="28"/>
        </w:rPr>
        <w:t>- лица старше 18 лет, входящие в состав многодетной семьи, получившей такой статус в соответствии с законодательством субъектов Российской Федерации;</w:t>
      </w: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3B">
        <w:rPr>
          <w:rFonts w:ascii="Times New Roman" w:hAnsi="Times New Roman" w:cs="Times New Roman"/>
          <w:sz w:val="28"/>
          <w:szCs w:val="28"/>
        </w:rPr>
        <w:t>- лица, получающие пенсию в соответствии с законодательством Российской Федерации;</w:t>
      </w: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3B">
        <w:rPr>
          <w:rFonts w:ascii="Times New Roman" w:hAnsi="Times New Roman" w:cs="Times New Roman"/>
          <w:sz w:val="28"/>
          <w:szCs w:val="28"/>
        </w:rPr>
        <w:t>- инвалиды, признанные таковыми в соответствии с законодательством Российской Федерации;</w:t>
      </w: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3B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3B">
        <w:rPr>
          <w:rFonts w:ascii="Times New Roman" w:hAnsi="Times New Roman" w:cs="Times New Roman"/>
          <w:sz w:val="28"/>
          <w:szCs w:val="28"/>
        </w:rPr>
        <w:t>- ветераны боевых действий, признанные таковыми в соответствии с законодательством Российской Федерации;</w:t>
      </w:r>
    </w:p>
    <w:p w:rsidR="0096193B" w:rsidRPr="0096193B" w:rsidRDefault="0096193B" w:rsidP="0096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842" w:rsidRPr="0096193B" w:rsidRDefault="0096193B" w:rsidP="00961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3B">
        <w:rPr>
          <w:rFonts w:ascii="Times New Roman" w:hAnsi="Times New Roman" w:cs="Times New Roman"/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Российской Федерации.</w:t>
      </w:r>
    </w:p>
    <w:sectPr w:rsidR="00DD1842" w:rsidRPr="0096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3B"/>
    <w:rsid w:val="007F50F2"/>
    <w:rsid w:val="0096193B"/>
    <w:rsid w:val="00D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9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2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127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7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0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Абалина НВ</cp:lastModifiedBy>
  <cp:revision>2</cp:revision>
  <dcterms:created xsi:type="dcterms:W3CDTF">2024-12-23T06:38:00Z</dcterms:created>
  <dcterms:modified xsi:type="dcterms:W3CDTF">2024-12-23T06:38:00Z</dcterms:modified>
</cp:coreProperties>
</file>