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0" w:name="_GoBack"/>
      <w:bookmarkEnd w:id="0"/>
      <w:r>
        <w:rPr>
          <w:color w:val="212529"/>
          <w:sz w:val="28"/>
          <w:szCs w:val="28"/>
        </w:rPr>
        <w:tab/>
      </w:r>
      <w:r w:rsidRPr="00A811B7">
        <w:rPr>
          <w:color w:val="212529"/>
          <w:sz w:val="28"/>
          <w:szCs w:val="28"/>
        </w:rPr>
        <w:t>В соответствии с Жилищным кодексом Российской Федерации, Постановлением Правительства Ивановской области  от 31.12.2013№579, орган местного самоуправления </w:t>
      </w:r>
      <w:r w:rsidRPr="00A811B7">
        <w:rPr>
          <w:rStyle w:val="a6"/>
          <w:b/>
          <w:bCs/>
          <w:color w:val="212529"/>
          <w:sz w:val="28"/>
          <w:szCs w:val="28"/>
        </w:rPr>
        <w:t>информирует собственников</w:t>
      </w:r>
      <w:r w:rsidRPr="00A811B7">
        <w:rPr>
          <w:color w:val="212529"/>
          <w:sz w:val="28"/>
          <w:szCs w:val="28"/>
        </w:rPr>
        <w:t xml:space="preserve"> помещений в многоквартирных домах о способах формирования фонда капитального ремонта, о порядке </w:t>
      </w:r>
      <w:proofErr w:type="gramStart"/>
      <w:r w:rsidRPr="00A811B7">
        <w:rPr>
          <w:color w:val="212529"/>
          <w:sz w:val="28"/>
          <w:szCs w:val="28"/>
        </w:rPr>
        <w:t>выбора способа формирования фонда капитального ремонта</w:t>
      </w:r>
      <w:proofErr w:type="gramEnd"/>
      <w:r w:rsidRPr="00A811B7">
        <w:rPr>
          <w:color w:val="212529"/>
          <w:sz w:val="28"/>
          <w:szCs w:val="28"/>
        </w:rPr>
        <w:t>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Способы формирования фонда капитального ремонта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 случае</w:t>
      </w:r>
      <w:proofErr w:type="gramStart"/>
      <w:r w:rsidRPr="00A811B7">
        <w:rPr>
          <w:color w:val="483B3F"/>
          <w:sz w:val="28"/>
          <w:szCs w:val="28"/>
        </w:rPr>
        <w:t>,</w:t>
      </w:r>
      <w:proofErr w:type="gramEnd"/>
      <w:r w:rsidRPr="00A811B7">
        <w:rPr>
          <w:color w:val="483B3F"/>
          <w:sz w:val="28"/>
          <w:szCs w:val="28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 </w:t>
      </w:r>
      <w:hyperlink r:id="rId5" w:anchor="dst100071" w:history="1">
        <w:r w:rsidRPr="00A811B7">
          <w:rPr>
            <w:rStyle w:val="a5"/>
            <w:color w:val="007FB7"/>
            <w:sz w:val="28"/>
            <w:szCs w:val="28"/>
            <w:u w:val="none"/>
          </w:rPr>
          <w:t>счете</w:t>
        </w:r>
      </w:hyperlink>
      <w:r w:rsidRPr="00A811B7">
        <w:rPr>
          <w:color w:val="483B3F"/>
          <w:sz w:val="28"/>
          <w:szCs w:val="28"/>
        </w:rPr>
        <w:t>, решением общего собрания собственников помещений в многоквартирном доме должны быть определены: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владелец специального счета;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кредитная организация, в которой будет открыт специальный счет.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ремонта, которая утверждена в установленном законом субъекта Российской Федерации порядке</w:t>
      </w:r>
      <w:proofErr w:type="gramEnd"/>
      <w:r w:rsidRPr="00A811B7">
        <w:rPr>
          <w:color w:val="483B3F"/>
          <w:sz w:val="28"/>
          <w:szCs w:val="28"/>
        </w:rPr>
        <w:t xml:space="preserve"> и в </w:t>
      </w:r>
      <w:proofErr w:type="gramStart"/>
      <w:r w:rsidRPr="00A811B7">
        <w:rPr>
          <w:color w:val="483B3F"/>
          <w:sz w:val="28"/>
          <w:szCs w:val="28"/>
        </w:rPr>
        <w:t>которую</w:t>
      </w:r>
      <w:proofErr w:type="gramEnd"/>
      <w:r w:rsidRPr="00A811B7">
        <w:rPr>
          <w:color w:val="483B3F"/>
          <w:sz w:val="28"/>
          <w:szCs w:val="28"/>
        </w:rPr>
        <w:t xml:space="preserve">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</w:t>
      </w:r>
      <w:proofErr w:type="gramStart"/>
      <w:r w:rsidRPr="00A811B7">
        <w:rPr>
          <w:color w:val="483B3F"/>
          <w:sz w:val="28"/>
          <w:szCs w:val="28"/>
        </w:rPr>
        <w:t>с даты уведомления</w:t>
      </w:r>
      <w:proofErr w:type="gramEnd"/>
      <w:r w:rsidRPr="00A811B7">
        <w:rPr>
          <w:color w:val="483B3F"/>
          <w:sz w:val="28"/>
          <w:szCs w:val="28"/>
        </w:rPr>
        <w:t xml:space="preserve">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 xml:space="preserve">Решением общего собрания собственников помещений в многоквартирном доме о формировании фонда капитального ремонта на специальном счете </w:t>
      </w:r>
      <w:r w:rsidRPr="00A811B7">
        <w:rPr>
          <w:color w:val="483B3F"/>
          <w:sz w:val="28"/>
          <w:szCs w:val="28"/>
        </w:rPr>
        <w:lastRenderedPageBreak/>
        <w:t xml:space="preserve">может быть определен размер ежемесячного взноса на капитальный ремонт в размере большем, чем минимальный размер взноса на капитальный ремонт, установленный нормативным правовым актом субъекта Российской Федерации. </w:t>
      </w:r>
      <w:proofErr w:type="gramStart"/>
      <w:r w:rsidRPr="00A811B7">
        <w:rPr>
          <w:color w:val="483B3F"/>
          <w:sz w:val="28"/>
          <w:szCs w:val="28"/>
        </w:rPr>
        <w:t>В этом случае перечень услуг и (или) работ по капитальному ремонту общего имущества в многоквартирном доме, утверждаемый решением общего собрания собственников помещений в многоквартирном доме, может быть дополнен услугами и (или) работами, не предусмотренными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ремонта.</w:t>
      </w:r>
      <w:proofErr w:type="gramEnd"/>
      <w:r w:rsidRPr="00A811B7">
        <w:rPr>
          <w:color w:val="483B3F"/>
          <w:sz w:val="28"/>
          <w:szCs w:val="28"/>
        </w:rPr>
        <w:t xml:space="preserve">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предусмотренных </w:t>
      </w:r>
      <w:hyperlink r:id="rId6" w:history="1">
        <w:r w:rsidRPr="00A811B7">
          <w:rPr>
            <w:rStyle w:val="a5"/>
            <w:color w:val="007FB7"/>
            <w:sz w:val="28"/>
            <w:szCs w:val="28"/>
            <w:u w:val="none"/>
          </w:rPr>
          <w:t>частью 1 статьи 172</w:t>
        </w:r>
      </w:hyperlink>
      <w:r w:rsidRPr="00A811B7">
        <w:rPr>
          <w:color w:val="483B3F"/>
          <w:sz w:val="28"/>
          <w:szCs w:val="28"/>
        </w:rPr>
        <w:t> ЖК РФ.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 случае формирования фонда капитального ремонта на счете регионального оператора собственники жилых помещений в многоквартирном доме уплачивают </w:t>
      </w:r>
      <w:hyperlink r:id="rId7" w:history="1">
        <w:r w:rsidRPr="00A811B7">
          <w:rPr>
            <w:rStyle w:val="a5"/>
            <w:color w:val="007FB7"/>
            <w:sz w:val="28"/>
            <w:szCs w:val="28"/>
            <w:u w:val="none"/>
          </w:rPr>
          <w:t>взносы</w:t>
        </w:r>
      </w:hyperlink>
      <w:r w:rsidRPr="00A811B7">
        <w:rPr>
          <w:color w:val="483B3F"/>
          <w:sz w:val="28"/>
          <w:szCs w:val="28"/>
        </w:rPr>
        <w:t> 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 случае формирования фонда капитального ремонта на специальном счете, взносы на капитальный ремонт уплачиваются на такой специальный счет в сроки, установленные для внесения платы за жилое помещение и коммунальные услуги.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Лица, на имя которых открыт специальный счет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Владельцем специального счета может быть: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 </w:t>
      </w:r>
      <w:hyperlink r:id="rId8" w:anchor="dst438" w:history="1">
        <w:r w:rsidRPr="00A811B7">
          <w:rPr>
            <w:rStyle w:val="a5"/>
            <w:color w:val="007FB7"/>
            <w:sz w:val="28"/>
            <w:szCs w:val="28"/>
            <w:u w:val="none"/>
          </w:rPr>
          <w:t>пунктом 1 части 2 статьи 136</w:t>
        </w:r>
      </w:hyperlink>
      <w:r w:rsidRPr="00A811B7">
        <w:rPr>
          <w:color w:val="483B3F"/>
          <w:sz w:val="28"/>
          <w:szCs w:val="28"/>
        </w:rPr>
        <w:t> ЖК РФ;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осуществляющий управление многоквартирным домом жилищный кооператив;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управляющая организация, осуществляющая управление многоквартирным домом на основании договора управления.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 xml:space="preserve">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</w:t>
      </w:r>
      <w:r w:rsidRPr="00A811B7">
        <w:rPr>
          <w:color w:val="483B3F"/>
          <w:sz w:val="28"/>
          <w:szCs w:val="28"/>
        </w:rPr>
        <w:lastRenderedPageBreak/>
        <w:t>специальный счет, об определении порядка представления платежных документов и о размере расходов, связанных с представлением платежных</w:t>
      </w:r>
      <w:proofErr w:type="gramEnd"/>
      <w:r w:rsidRPr="00A811B7">
        <w:rPr>
          <w:color w:val="483B3F"/>
          <w:sz w:val="28"/>
          <w:szCs w:val="28"/>
        </w:rPr>
        <w:t xml:space="preserve"> документов, об определении условий оплаты этих услуг. При этом выбор уполномоченного лица, указанного в настоящем пункте, осуществляется по согласованию с ним.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Договор специального счета является бессрочным.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Формирование фондов капитального ремонта региональным оператором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rStyle w:val="a6"/>
          <w:b/>
          <w:bCs/>
          <w:color w:val="483B3F"/>
          <w:sz w:val="28"/>
          <w:szCs w:val="28"/>
        </w:rPr>
        <w:t>Функциями регионального оператора являются: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бюджета;</w:t>
      </w:r>
      <w:proofErr w:type="gramEnd"/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5)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6) иные предусмотренные ЖК РФ, законом субъекта Российской Федерации и учредительными документами регионального оператора функции.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  <w:sz w:val="28"/>
          <w:szCs w:val="28"/>
        </w:rPr>
      </w:pP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lastRenderedPageBreak/>
        <w:t>Собственники помещений в многоквартирном доме при формировании фонда капитального ремонта на счете регионального оператора: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ежемесячно вносят в установленные в соответствии со </w:t>
      </w:r>
      <w:hyperlink r:id="rId9" w:history="1">
        <w:r w:rsidRPr="00A811B7">
          <w:rPr>
            <w:rStyle w:val="a5"/>
            <w:color w:val="007FB7"/>
            <w:sz w:val="28"/>
            <w:szCs w:val="28"/>
            <w:u w:val="none"/>
          </w:rPr>
          <w:t>статьей 171</w:t>
        </w:r>
      </w:hyperlink>
      <w:r w:rsidRPr="00A811B7">
        <w:rPr>
          <w:color w:val="483B3F"/>
          <w:sz w:val="28"/>
          <w:szCs w:val="28"/>
        </w:rPr>
        <w:t> ЖК РФ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принимают решения, участвуют в принятии решений, которые предусмотрены ЖК РФ, в связи с организацией проведения капитального ремонта общего имущества в таком многоквартирном доме;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участвуют в осуществлении приемки оказанных услуг и (или) выполненных работ по капитальному ремонту в таком многоквартирном доме;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4) запрашивают и получают предусмотренные ЖК РФ сведения (информацию) от заинтересованных лиц;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5) реализуют иные права и исполняют иные обязанности, ЖК РФ, иными нормативными правовыми актами Российской Федерации, нормативными правовыми актами субъектов Российской Федерации.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 случае</w:t>
      </w:r>
      <w:proofErr w:type="gramStart"/>
      <w:r w:rsidRPr="00A811B7">
        <w:rPr>
          <w:color w:val="483B3F"/>
          <w:sz w:val="28"/>
          <w:szCs w:val="28"/>
        </w:rPr>
        <w:t>,</w:t>
      </w:r>
      <w:proofErr w:type="gramEnd"/>
      <w:r w:rsidRPr="00A811B7">
        <w:rPr>
          <w:color w:val="483B3F"/>
          <w:sz w:val="28"/>
          <w:szCs w:val="28"/>
        </w:rPr>
        <w:t xml:space="preserve">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</w:t>
      </w:r>
      <w:proofErr w:type="gramStart"/>
      <w:r w:rsidRPr="00A811B7">
        <w:rPr>
          <w:color w:val="483B3F"/>
          <w:sz w:val="28"/>
          <w:szCs w:val="28"/>
        </w:rPr>
        <w:t>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определенный в соответствии с </w:t>
      </w:r>
      <w:hyperlink r:id="rId10" w:history="1">
        <w:r w:rsidRPr="00A811B7">
          <w:rPr>
            <w:rStyle w:val="a5"/>
            <w:color w:val="007FB7"/>
            <w:sz w:val="28"/>
            <w:szCs w:val="28"/>
            <w:u w:val="none"/>
          </w:rPr>
          <w:t>частью</w:t>
        </w:r>
        <w:proofErr w:type="gramEnd"/>
        <w:r w:rsidRPr="00A811B7">
          <w:rPr>
            <w:rStyle w:val="a5"/>
            <w:color w:val="007FB7"/>
            <w:sz w:val="28"/>
            <w:szCs w:val="28"/>
            <w:u w:val="none"/>
          </w:rPr>
          <w:t xml:space="preserve"> 4 статьи 190</w:t>
        </w:r>
      </w:hyperlink>
      <w:r w:rsidRPr="00A811B7">
        <w:rPr>
          <w:color w:val="483B3F"/>
          <w:sz w:val="28"/>
          <w:szCs w:val="28"/>
        </w:rPr>
        <w:t> ЖК, засчитываются в порядке, установленном законом субъекта Российской Федерации,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 (ч.5 ст.181 ЖК РФ).</w:t>
      </w:r>
    </w:p>
    <w:p w:rsid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83B3F"/>
          <w:sz w:val="28"/>
          <w:szCs w:val="28"/>
        </w:rPr>
      </w:pP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Обязанности регионального оператора по организации проведения капитального ремонта общего имущества в многоквартирных домах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 xml:space="preserve">Региональный оператор обеспечивает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</w:t>
      </w:r>
      <w:r w:rsidRPr="00A811B7">
        <w:rPr>
          <w:color w:val="483B3F"/>
          <w:sz w:val="28"/>
          <w:szCs w:val="28"/>
        </w:rPr>
        <w:lastRenderedPageBreak/>
        <w:t>программой капитального ремонта, и финансирование капитального ремонта общего имущества в многоквартирном доме, в том числе в случае недостаточности средств фонда капитального ремонта, за счет средств, полученных за счет платежей</w:t>
      </w:r>
      <w:proofErr w:type="gramEnd"/>
      <w:r w:rsidRPr="00A811B7">
        <w:rPr>
          <w:color w:val="483B3F"/>
          <w:sz w:val="28"/>
          <w:szCs w:val="28"/>
        </w:rPr>
        <w:t xml:space="preserve"> собственников помещений в других многоквартирных домах, формирующих фонды капитального ремонта на счете, счетах регионального оператора, за счет субсидий, полученных из бюджета субъекта Российской Федерации и (или) местного бюджета, за счет иных не запрещенных законом средств.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rStyle w:val="a6"/>
          <w:color w:val="483B3F"/>
          <w:sz w:val="28"/>
          <w:szCs w:val="28"/>
        </w:rPr>
        <w:t>Региональный оператор в целях обеспечения оказания услуг и (или) выполнения работ по капитальному ремонту общего имущества в многоквартирном доме обязан: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1) 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ремонта, подготовить и направить собственникам помещений в многоквартирном доме предложения о сроке начала капитального ремонта, необходимом перечне и об объеме</w:t>
      </w:r>
      <w:proofErr w:type="gramEnd"/>
      <w:r w:rsidRPr="00A811B7">
        <w:rPr>
          <w:color w:val="483B3F"/>
          <w:sz w:val="28"/>
          <w:szCs w:val="28"/>
        </w:rPr>
        <w:t xml:space="preserve">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требованиям технических регламентов, стандартов и других нормативных документов;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 xml:space="preserve">3)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договоры, </w:t>
      </w:r>
      <w:proofErr w:type="gramStart"/>
      <w:r w:rsidRPr="00A811B7">
        <w:rPr>
          <w:color w:val="483B3F"/>
          <w:sz w:val="28"/>
          <w:szCs w:val="28"/>
        </w:rPr>
        <w:t>предусматривающие</w:t>
      </w:r>
      <w:proofErr w:type="gramEnd"/>
      <w:r w:rsidRPr="00A811B7">
        <w:rPr>
          <w:color w:val="483B3F"/>
          <w:sz w:val="28"/>
          <w:szCs w:val="28"/>
        </w:rPr>
        <w:t xml:space="preserve">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 xml:space="preserve">4.1) обеспечить установление в порядке, установленном нормативным правовым актом субъекта Российской Федерации, фактов воспрепятствования проведению работ по капитальному ремонту, в том числе </w:t>
      </w:r>
      <w:proofErr w:type="spellStart"/>
      <w:r w:rsidRPr="00A811B7">
        <w:rPr>
          <w:color w:val="483B3F"/>
          <w:sz w:val="28"/>
          <w:szCs w:val="28"/>
        </w:rPr>
        <w:t>недопуска</w:t>
      </w:r>
      <w:proofErr w:type="spellEnd"/>
      <w:r w:rsidRPr="00A811B7">
        <w:rPr>
          <w:color w:val="483B3F"/>
          <w:sz w:val="28"/>
          <w:szCs w:val="28"/>
        </w:rPr>
        <w:t xml:space="preserve"> собственником, лицом, осуществляющим управление многоквартирным домом, либо лицом, выполняющим работы по содержанию </w:t>
      </w:r>
      <w:r w:rsidRPr="00A811B7">
        <w:rPr>
          <w:color w:val="483B3F"/>
          <w:sz w:val="28"/>
          <w:szCs w:val="28"/>
        </w:rPr>
        <w:lastRenderedPageBreak/>
        <w:t>и ремонту общего имущества в многоквартирном доме, подрядной организации к проведению таких работ;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5) осуществлять приемку оказанных услуг и (или) выполненных работ, в том числе обеспечить создание соответствующих комиссий с участием представителей органов исполнительной власти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осуществляющих управление данным многоквартирным домом, и представителей собственников помещений в многоквартирном доме;</w:t>
      </w:r>
      <w:proofErr w:type="gramEnd"/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6) в случаях, предусмотренных ЖК РФ,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средства, соответствующие долям указанных собственников в фонде капитального ремонта;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7) аккумулировать взносы на капитальный ремонт, уплачиваемые собственниками помещений в многоквартирном доме;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8) вести учет средств, поступивших на счет регионального оператора в виде взносов на капитальный ремонт, отдельно в отношении средств каждого собственника помещений в многоквартирном доме, а также с соблюдением иных требований, установленных ЖК РФ, иными нормативными правовыми актами Российской Федерации и нормативными правовыми актами субъекта Российской Федерации;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9)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доме, за капитальный ремонт общего имущества в котором вносится взнос;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10) разместить на своем официальном сайте информацию о правах и об обязанностях собственников помещений в многоквартирном доме и регионального оператора, возникающих в связи с исполнением требований ЖК РФ, нормативных правовых актов субъекта Российской Федерации, об организации проведения капитального ремонта, а также иные сведения, </w:t>
      </w:r>
      <w:hyperlink r:id="rId11" w:history="1">
        <w:r w:rsidRPr="00A811B7">
          <w:rPr>
            <w:rStyle w:val="a5"/>
            <w:color w:val="007FB7"/>
            <w:sz w:val="28"/>
            <w:szCs w:val="28"/>
            <w:u w:val="none"/>
          </w:rPr>
          <w:t>перечень</w:t>
        </w:r>
      </w:hyperlink>
      <w:r w:rsidRPr="00A811B7">
        <w:rPr>
          <w:color w:val="483B3F"/>
          <w:sz w:val="28"/>
          <w:szCs w:val="28"/>
        </w:rPr>
        <w:t> 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A811B7">
        <w:rPr>
          <w:color w:val="483B3F"/>
          <w:sz w:val="28"/>
          <w:szCs w:val="28"/>
        </w:rPr>
        <w:t xml:space="preserve"> регулированию в сфере жилищно-коммунального хозяйства;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11) нести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12) исполнять иные обязанности, предусмотренные ЖК РФ, иными нормативными правовыми актами Российской Федерации, нормативными правовыми актами субъектов Российской Федерации.</w:t>
      </w:r>
    </w:p>
    <w:p w:rsid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lastRenderedPageBreak/>
        <w:t> </w:t>
      </w:r>
    </w:p>
    <w:p w:rsid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Решение о проведении капитального ремонта общего имущества в многоквартирном доме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Не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</w:t>
      </w:r>
      <w:proofErr w:type="gramEnd"/>
      <w:r w:rsidRPr="00A811B7">
        <w:rPr>
          <w:color w:val="483B3F"/>
          <w:sz w:val="28"/>
          <w:szCs w:val="28"/>
        </w:rPr>
        <w:t xml:space="preserve"> </w:t>
      </w:r>
      <w:proofErr w:type="gramStart"/>
      <w:r w:rsidRPr="00A811B7">
        <w:rPr>
          <w:color w:val="483B3F"/>
          <w:sz w:val="28"/>
          <w:szCs w:val="28"/>
        </w:rPr>
        <w:t>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</w:t>
      </w:r>
      <w:proofErr w:type="gramEnd"/>
      <w:r w:rsidRPr="00A811B7">
        <w:rPr>
          <w:color w:val="483B3F"/>
          <w:sz w:val="28"/>
          <w:szCs w:val="28"/>
        </w:rPr>
        <w:t xml:space="preserve"> капитального ремонта, в порядке, установленном нормативным правовым актом субъекта Российской Федерации.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</w:t>
      </w:r>
      <w:proofErr w:type="gramEnd"/>
      <w:r w:rsidRPr="00A811B7">
        <w:rPr>
          <w:color w:val="483B3F"/>
          <w:sz w:val="28"/>
          <w:szCs w:val="28"/>
        </w:rPr>
        <w:t xml:space="preserve"> должны быть определены или утверждены: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перечень услуг и (или) работ по капитальному ремонту;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 </w:t>
      </w:r>
      <w:hyperlink r:id="rId12" w:history="1">
        <w:r w:rsidRPr="00A811B7">
          <w:rPr>
            <w:rStyle w:val="a5"/>
            <w:color w:val="007FB7"/>
            <w:sz w:val="28"/>
            <w:szCs w:val="28"/>
            <w:u w:val="none"/>
          </w:rPr>
          <w:t>частью 4 статьи 190</w:t>
        </w:r>
      </w:hyperlink>
      <w:r w:rsidRPr="00A811B7">
        <w:rPr>
          <w:color w:val="483B3F"/>
          <w:sz w:val="28"/>
          <w:szCs w:val="28"/>
        </w:rPr>
        <w:t> ЖК РФ;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>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</w:t>
      </w:r>
      <w:proofErr w:type="gramEnd"/>
      <w:r w:rsidRPr="00A811B7">
        <w:rPr>
          <w:color w:val="483B3F"/>
          <w:sz w:val="28"/>
          <w:szCs w:val="28"/>
        </w:rPr>
        <w:t xml:space="preserve"> должны быть определены или утверждены: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1) перечень услуг и (или) работ по капитальному ремонту;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lastRenderedPageBreak/>
        <w:t>2) предельно допустимая стоимость услуг и (или) работ по капитальному ремонту;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3) сроки проведения капитального ремонта;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4) источники финансирования капитального ремонта;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Изменение способа формирования фонда капитального ремонта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Способ формирования фонда капитального ремонта согласно части 1 статье 173 ЖК РФ может быть изменён в любое время на основании решения общего собрания собственников многоквартирного дома.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 xml:space="preserve">Вся процедура </w:t>
      </w:r>
      <w:proofErr w:type="gramStart"/>
      <w:r w:rsidRPr="00A811B7">
        <w:rPr>
          <w:color w:val="483B3F"/>
          <w:sz w:val="28"/>
          <w:szCs w:val="28"/>
        </w:rPr>
        <w:t>изменения способа формирования фонда капитального ремонта</w:t>
      </w:r>
      <w:proofErr w:type="gramEnd"/>
      <w:r w:rsidRPr="00A811B7">
        <w:rPr>
          <w:color w:val="483B3F"/>
          <w:sz w:val="28"/>
          <w:szCs w:val="28"/>
        </w:rPr>
        <w:t xml:space="preserve"> установлена ст. 173 ЖК РФ, основанием для смены способа формирования фонда капитального ремонта является решение общего собрания собственников помещений многоквартирного дома.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доме.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proofErr w:type="gramStart"/>
      <w:r w:rsidRPr="00A811B7">
        <w:rPr>
          <w:color w:val="483B3F"/>
          <w:sz w:val="28"/>
          <w:szCs w:val="28"/>
        </w:rPr>
        <w:t xml:space="preserve">При изменении способа формирования фонда капитального ремонта в случаях, предусмотренных ЖК РФ,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</w:t>
      </w:r>
      <w:r w:rsidRPr="00A811B7">
        <w:rPr>
          <w:color w:val="483B3F"/>
          <w:sz w:val="28"/>
          <w:szCs w:val="28"/>
        </w:rPr>
        <w:lastRenderedPageBreak/>
        <w:t>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 w:rsidRPr="00A811B7">
        <w:rPr>
          <w:color w:val="483B3F"/>
          <w:sz w:val="28"/>
          <w:szCs w:val="28"/>
        </w:rPr>
        <w:t xml:space="preserve"> ремонта, в порядке, установленном нормативным правовым актом субъекта Российской Федерации.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811B7">
        <w:rPr>
          <w:rStyle w:val="a4"/>
          <w:color w:val="483B3F"/>
          <w:sz w:val="28"/>
          <w:szCs w:val="28"/>
        </w:rPr>
        <w:t>Оформление протокола общего собрания собственников помещений в многоквартирном доме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 xml:space="preserve">Протокол общего собрания составляется в письменной форме в сроки, установленные общим собранием, но не позднее чем через десять календарных дней </w:t>
      </w:r>
      <w:proofErr w:type="gramStart"/>
      <w:r w:rsidRPr="00A811B7">
        <w:rPr>
          <w:color w:val="483B3F"/>
          <w:sz w:val="28"/>
          <w:szCs w:val="28"/>
        </w:rPr>
        <w:t>с даты проведения</w:t>
      </w:r>
      <w:proofErr w:type="gramEnd"/>
      <w:r w:rsidRPr="00A811B7">
        <w:rPr>
          <w:color w:val="483B3F"/>
          <w:sz w:val="28"/>
          <w:szCs w:val="28"/>
        </w:rPr>
        <w:t xml:space="preserve"> общего собрания.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Протокол общего собрания оформляется секретарем общего собрания, который избирается решением общего собрания.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 Протокол общего собрания должен содержать следующие сведения: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а) наименование документа;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б) дата и номер протокола общего собрания;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в) дата и место проведения общего собрания;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г) заголовок к содержательной части протокола общего собрания;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д) содержательная часть протокола общего собрания;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В случае</w:t>
      </w:r>
      <w:proofErr w:type="gramStart"/>
      <w:r w:rsidRPr="00A811B7">
        <w:rPr>
          <w:color w:val="483B3F"/>
          <w:sz w:val="28"/>
          <w:szCs w:val="28"/>
        </w:rPr>
        <w:t>,</w:t>
      </w:r>
      <w:proofErr w:type="gramEnd"/>
      <w:r w:rsidRPr="00A811B7">
        <w:rPr>
          <w:color w:val="483B3F"/>
          <w:sz w:val="28"/>
          <w:szCs w:val="28"/>
        </w:rPr>
        <w:t xml:space="preserve">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A811B7" w:rsidRPr="00A811B7" w:rsidRDefault="00A811B7" w:rsidP="00A811B7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811B7">
        <w:rPr>
          <w:color w:val="483B3F"/>
          <w:sz w:val="28"/>
          <w:szCs w:val="28"/>
        </w:rPr>
        <w:t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</w:t>
      </w:r>
    </w:p>
    <w:p w:rsidR="00A811B7" w:rsidRPr="00A811B7" w:rsidRDefault="00A811B7" w:rsidP="00A8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B60" w:rsidRPr="00A811B7" w:rsidRDefault="00033B60" w:rsidP="00A8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B60" w:rsidRPr="00A8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B7"/>
    <w:rsid w:val="00033B60"/>
    <w:rsid w:val="00A811B7"/>
    <w:rsid w:val="00D439DE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1B7"/>
    <w:rPr>
      <w:b/>
      <w:bCs/>
    </w:rPr>
  </w:style>
  <w:style w:type="character" w:styleId="a5">
    <w:name w:val="Hyperlink"/>
    <w:basedOn w:val="a0"/>
    <w:uiPriority w:val="99"/>
    <w:semiHidden/>
    <w:unhideWhenUsed/>
    <w:rsid w:val="00A811B7"/>
    <w:rPr>
      <w:color w:val="0000FF"/>
      <w:u w:val="single"/>
    </w:rPr>
  </w:style>
  <w:style w:type="character" w:styleId="a6">
    <w:name w:val="Emphasis"/>
    <w:basedOn w:val="a0"/>
    <w:uiPriority w:val="20"/>
    <w:qFormat/>
    <w:rsid w:val="00A81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1B7"/>
    <w:rPr>
      <w:b/>
      <w:bCs/>
    </w:rPr>
  </w:style>
  <w:style w:type="character" w:styleId="a5">
    <w:name w:val="Hyperlink"/>
    <w:basedOn w:val="a0"/>
    <w:uiPriority w:val="99"/>
    <w:semiHidden/>
    <w:unhideWhenUsed/>
    <w:rsid w:val="00A811B7"/>
    <w:rPr>
      <w:color w:val="0000FF"/>
      <w:u w:val="single"/>
    </w:rPr>
  </w:style>
  <w:style w:type="character" w:styleId="a6">
    <w:name w:val="Emphasis"/>
    <w:basedOn w:val="a0"/>
    <w:uiPriority w:val="20"/>
    <w:qFormat/>
    <w:rsid w:val="00A8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36/c54c4b4eca86f1ed570b752292a0b371ba18f88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AE371CEAA6C150D0F21511A8FB0DD76D890A8282B01949C078EAA754F467F5B77CBAE4A5488C9469A593A8247FCF57512111EB82A3D7F7C9VDL" TargetMode="External"/><Relationship Id="rId12" Type="http://schemas.openxmlformats.org/officeDocument/2006/relationships/hyperlink" Target="consultantplus://offline/ref=75973005A5B6130141F162EAD330DF5C91B05010F7EAFD80C8C4D6B08A87220E1EBF09CC60E882979C1A7C7E77A277330A7102D483u9K3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059BF3612E610B6E8D36D93553600DE03DF169BE4B2D64B4C6ED76B936007FECE726903C256F68583BAB5DB651FB47A8DD48CA5N8h2L" TargetMode="External"/><Relationship Id="rId11" Type="http://schemas.openxmlformats.org/officeDocument/2006/relationships/hyperlink" Target="consultantplus://offline/ref=18780AD9261B9E2C4947E90574E0FB9006DDAE7D702028BBFC935EC54FB076B95D9D4CF50A99999C0A6187D1D0B0F9076E776CBC5ADAFF5AAAABN" TargetMode="External"/><Relationship Id="rId5" Type="http://schemas.openxmlformats.org/officeDocument/2006/relationships/hyperlink" Target="http://www.consultant.ru/document/cons_doc_LAW_196679/" TargetMode="External"/><Relationship Id="rId10" Type="http://schemas.openxmlformats.org/officeDocument/2006/relationships/hyperlink" Target="consultantplus://offline/ref=F9AF90B8029431B357AEE4A1380BB806D31BABABA44F15E8B80B1AA0DFB28E5842C338B7928643EE89846A71945AB7679E77C7D339381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C0B6ED9FEA89D78FFFFE58A303C8164811F7C7CEB7B8BB87FD992651040668F1E848FEFD012A427FF71E99EBBC96915ECE81B14wFv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2021-10-07T05:34:00Z</dcterms:created>
  <dcterms:modified xsi:type="dcterms:W3CDTF">2021-10-07T05:34:00Z</dcterms:modified>
</cp:coreProperties>
</file>