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9E2E0" w14:textId="77777777" w:rsidR="00312D54" w:rsidRPr="00A926BD" w:rsidRDefault="00312D54" w:rsidP="00312D54">
      <w:pPr>
        <w:ind w:hanging="18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380E3" wp14:editId="49C62D36">
            <wp:simplePos x="0" y="0"/>
            <wp:positionH relativeFrom="column">
              <wp:posOffset>3048000</wp:posOffset>
            </wp:positionH>
            <wp:positionV relativeFrom="paragraph">
              <wp:posOffset>-228600</wp:posOffset>
            </wp:positionV>
            <wp:extent cx="808355" cy="988060"/>
            <wp:effectExtent l="0" t="0" r="0" b="254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197B8" w14:textId="77777777" w:rsidR="00312D54" w:rsidRPr="00A926BD" w:rsidRDefault="00312D54" w:rsidP="00312D54">
      <w:pPr>
        <w:jc w:val="center"/>
        <w:rPr>
          <w:sz w:val="28"/>
          <w:szCs w:val="28"/>
        </w:rPr>
      </w:pPr>
    </w:p>
    <w:p w14:paraId="7F5660B5" w14:textId="77777777" w:rsidR="00312D54" w:rsidRPr="00A926BD" w:rsidRDefault="00312D54" w:rsidP="00312D54">
      <w:pPr>
        <w:jc w:val="center"/>
        <w:rPr>
          <w:sz w:val="28"/>
          <w:szCs w:val="28"/>
        </w:rPr>
      </w:pPr>
    </w:p>
    <w:p w14:paraId="2FC8EB21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9F10FB4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2D54">
        <w:rPr>
          <w:rFonts w:ascii="Times New Roman" w:hAnsi="Times New Roman" w:cs="Times New Roman"/>
          <w:color w:val="000000"/>
          <w:sz w:val="28"/>
          <w:szCs w:val="28"/>
        </w:rPr>
        <w:t>АДМИНИСТРАЦИЯ ГАВРИЛОВО-ПОСАДСКОГО</w:t>
      </w:r>
    </w:p>
    <w:p w14:paraId="3FF44781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2D54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ИВАНОВ</w:t>
      </w:r>
      <w:bookmarkStart w:id="0" w:name="_GoBack"/>
      <w:bookmarkEnd w:id="0"/>
      <w:r w:rsidRPr="00312D54">
        <w:rPr>
          <w:rFonts w:ascii="Times New Roman" w:hAnsi="Times New Roman" w:cs="Times New Roman"/>
          <w:color w:val="000000"/>
          <w:sz w:val="28"/>
          <w:szCs w:val="28"/>
        </w:rPr>
        <w:t>СКОЙ ОБЛАСТИ</w:t>
      </w:r>
    </w:p>
    <w:p w14:paraId="1967F4E9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2D54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14:paraId="442B4857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830633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1AF23" w14:textId="24F05E61" w:rsidR="00312D54" w:rsidRPr="00312D54" w:rsidRDefault="00A35D8B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28.10.2022 № 612-п</w:t>
      </w:r>
    </w:p>
    <w:p w14:paraId="10C596B6" w14:textId="77777777" w:rsidR="00312D54" w:rsidRPr="00312D54" w:rsidRDefault="00312D54" w:rsidP="00312D5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ABA4C3A" w14:textId="77777777" w:rsidR="00394317" w:rsidRPr="00394317" w:rsidRDefault="00394317" w:rsidP="0039431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80B0843" w14:textId="439AE399" w:rsidR="00394317" w:rsidRPr="00394317" w:rsidRDefault="00394317" w:rsidP="005E607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</w:p>
    <w:p w14:paraId="05BC5B7C" w14:textId="77777777" w:rsidR="003E1E88" w:rsidRDefault="00C95427" w:rsidP="001B6200">
      <w:pPr>
        <w:widowControl/>
        <w:shd w:val="clear" w:color="auto" w:fill="FFFFFF"/>
        <w:autoSpaceDE/>
        <w:autoSpaceDN/>
        <w:adjustRightInd/>
        <w:ind w:firstLine="0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14:paraId="51563B22" w14:textId="7DE907BB" w:rsidR="003E1E88" w:rsidRDefault="003E1E88" w:rsidP="003E1E88">
      <w:pPr>
        <w:widowControl/>
        <w:shd w:val="clear" w:color="auto" w:fill="FFFFFF"/>
        <w:autoSpaceDE/>
        <w:autoSpaceDN/>
        <w:adjustRightInd/>
        <w:ind w:firstLine="0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C9542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954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16 Федерального закона от 16.10.2003 №131-ФЗ «Об общих принципах организации местного самоуправления в Российской Федерации», 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№16, на основании Приказа </w:t>
      </w:r>
      <w:proofErr w:type="spellStart"/>
      <w:r w:rsidR="00C95427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C95427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1B6200">
        <w:rPr>
          <w:rFonts w:ascii="Times New Roman" w:hAnsi="Times New Roman" w:cs="Times New Roman"/>
          <w:color w:val="000000"/>
          <w:sz w:val="28"/>
          <w:szCs w:val="28"/>
        </w:rPr>
        <w:t xml:space="preserve"> от 22.09.2021 г. №662 «Об утверждении общих требований к определению нормативных затрат на оказание государственных (муниципальных) услуг в сфере дошкольного, начально общего, основного общего, среднего общего, среднего профессионального образования, дошкольного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финансирование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учреждениям», 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proofErr w:type="gramStart"/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proofErr w:type="spellStart"/>
      <w:r w:rsidR="006D73DD">
        <w:rPr>
          <w:rFonts w:ascii="Times New Roman" w:hAnsi="Times New Roman" w:cs="Times New Roman"/>
          <w:sz w:val="28"/>
        </w:rPr>
        <w:t>Гаврилово</w:t>
      </w:r>
      <w:proofErr w:type="spellEnd"/>
      <w:proofErr w:type="gramEnd"/>
      <w:r w:rsidR="006D73DD">
        <w:rPr>
          <w:rFonts w:ascii="Times New Roman" w:hAnsi="Times New Roman" w:cs="Times New Roman"/>
          <w:sz w:val="28"/>
        </w:rPr>
        <w:t>-Посадского муниципального района</w:t>
      </w:r>
      <w:r w:rsidR="006D73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05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44EDA">
        <w:rPr>
          <w:rFonts w:ascii="Times New Roman" w:hAnsi="Times New Roman" w:cs="Times New Roman"/>
          <w:color w:val="000000"/>
          <w:sz w:val="28"/>
          <w:szCs w:val="28"/>
        </w:rPr>
        <w:t xml:space="preserve">20.07.2022 № 417-п </w:t>
      </w:r>
      <w:r w:rsidR="0008005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6A9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C46A9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6D73DD">
        <w:rPr>
          <w:rFonts w:ascii="Times New Roman" w:hAnsi="Times New Roman" w:cs="Times New Roman"/>
          <w:sz w:val="28"/>
        </w:rPr>
        <w:t>Гаврилово</w:t>
      </w:r>
      <w:proofErr w:type="spellEnd"/>
      <w:r w:rsidR="006D73DD">
        <w:rPr>
          <w:rFonts w:ascii="Times New Roman" w:hAnsi="Times New Roman" w:cs="Times New Roman"/>
          <w:sz w:val="28"/>
        </w:rPr>
        <w:t>-Посадском муниципальном районе</w:t>
      </w:r>
      <w:r w:rsidR="00C46A93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="00D44EDA">
        <w:rPr>
          <w:rFonts w:ascii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="00D44EDA">
        <w:rPr>
          <w:rFonts w:ascii="Times New Roman" w:hAnsi="Times New Roman" w:cs="Times New Roman"/>
          <w:color w:val="000000"/>
          <w:sz w:val="28"/>
          <w:szCs w:val="28"/>
        </w:rPr>
        <w:t>-Посадского муниципального района</w:t>
      </w:r>
      <w:r w:rsidR="00394317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6D73DD">
        <w:rPr>
          <w:rFonts w:ascii="Times New Roman" w:hAnsi="Times New Roman" w:cs="Times New Roman"/>
          <w:sz w:val="28"/>
        </w:rPr>
        <w:t>Гаврилово</w:t>
      </w:r>
      <w:proofErr w:type="spellEnd"/>
      <w:r w:rsidR="006D73DD">
        <w:rPr>
          <w:rFonts w:ascii="Times New Roman" w:hAnsi="Times New Roman" w:cs="Times New Roman"/>
          <w:sz w:val="28"/>
        </w:rPr>
        <w:t>-Посадского муниципального района</w:t>
      </w:r>
      <w:r w:rsidR="006D73DD"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48DF36" w14:textId="74277006" w:rsidR="00394317" w:rsidRPr="003E1E88" w:rsidRDefault="00394317" w:rsidP="003E1E88">
      <w:pPr>
        <w:widowControl/>
        <w:shd w:val="clear" w:color="auto" w:fill="FFFFFF"/>
        <w:autoSpaceDE/>
        <w:autoSpaceDN/>
        <w:adjustRightInd/>
        <w:ind w:firstLine="0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1B6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/>
          <w:color w:val="000000"/>
          <w:sz w:val="28"/>
          <w:szCs w:val="28"/>
        </w:rPr>
        <w:t>т:</w:t>
      </w:r>
    </w:p>
    <w:p w14:paraId="14156D5C" w14:textId="4DE34ECF" w:rsidR="00394317" w:rsidRPr="00394317" w:rsidRDefault="00394317" w:rsidP="001B6200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394317">
        <w:rPr>
          <w:rFonts w:ascii="Times New Roman" w:hAnsi="Times New Roman" w:cs="Times New Roman"/>
          <w:bCs/>
          <w:sz w:val="28"/>
          <w:szCs w:val="28"/>
        </w:rPr>
        <w:t>методику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2019C4E0" w14:textId="77777777" w:rsidR="006D73DD" w:rsidRDefault="00394317" w:rsidP="001B6200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Разместить настоящее постановление на официальном сайте </w:t>
      </w:r>
      <w:r w:rsidR="006D73DD" w:rsidRPr="00362C0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6D73DD" w:rsidRPr="00362C01">
        <w:rPr>
          <w:rFonts w:ascii="Times New Roman" w:hAnsi="Times New Roman" w:cs="Times New Roman"/>
          <w:sz w:val="28"/>
        </w:rPr>
        <w:t>Гаврилово</w:t>
      </w:r>
      <w:proofErr w:type="spellEnd"/>
      <w:r w:rsidR="006D73DD" w:rsidRPr="00362C01">
        <w:rPr>
          <w:rFonts w:ascii="Times New Roman" w:hAnsi="Times New Roman" w:cs="Times New Roman"/>
          <w:sz w:val="28"/>
        </w:rPr>
        <w:t>-Посадского муниципального района</w:t>
      </w:r>
      <w:r w:rsidRPr="00362C0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73DD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«Интернет».</w:t>
      </w:r>
    </w:p>
    <w:p w14:paraId="228D71CE" w14:textId="0EE8413C" w:rsidR="00394317" w:rsidRPr="006D73DD" w:rsidRDefault="006D73DD" w:rsidP="00C95427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D73DD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</w:t>
      </w:r>
      <w:r w:rsidR="001B6200">
        <w:rPr>
          <w:rFonts w:ascii="Times New Roman" w:hAnsi="Times New Roman" w:cs="Times New Roman"/>
          <w:bCs/>
          <w:sz w:val="28"/>
          <w:szCs w:val="28"/>
        </w:rPr>
        <w:t>его постановления возложить на заместителя главы а</w:t>
      </w:r>
      <w:r w:rsidRPr="006D73DD">
        <w:rPr>
          <w:rFonts w:ascii="Times New Roman" w:hAnsi="Times New Roman" w:cs="Times New Roman"/>
          <w:bCs/>
          <w:sz w:val="28"/>
          <w:szCs w:val="28"/>
        </w:rPr>
        <w:t xml:space="preserve">дминистрации, начальника Управления социальной сферы </w:t>
      </w:r>
      <w:r w:rsidR="001B6200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6D73DD">
        <w:rPr>
          <w:rFonts w:ascii="Times New Roman" w:hAnsi="Times New Roman" w:cs="Times New Roman"/>
          <w:bCs/>
          <w:sz w:val="28"/>
          <w:szCs w:val="28"/>
        </w:rPr>
        <w:t>Гаврилово</w:t>
      </w:r>
      <w:proofErr w:type="spellEnd"/>
      <w:r w:rsidRPr="006D73DD">
        <w:rPr>
          <w:rFonts w:ascii="Times New Roman" w:hAnsi="Times New Roman" w:cs="Times New Roman"/>
          <w:bCs/>
          <w:sz w:val="28"/>
          <w:szCs w:val="28"/>
        </w:rPr>
        <w:t>-Посадского муниципального района</w:t>
      </w:r>
      <w:r w:rsidR="0008005A">
        <w:rPr>
          <w:rFonts w:ascii="Times New Roman" w:hAnsi="Times New Roman" w:cs="Times New Roman"/>
          <w:bCs/>
          <w:sz w:val="28"/>
          <w:szCs w:val="28"/>
        </w:rPr>
        <w:t xml:space="preserve"> Е.В.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Мореву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753AAED" w14:textId="77777777" w:rsidR="00394317" w:rsidRPr="00394317" w:rsidRDefault="00394317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FD11DB0" w14:textId="77777777" w:rsidR="00394317" w:rsidRPr="006D73DD" w:rsidRDefault="00394317" w:rsidP="00394317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3DD2877" w14:textId="77777777" w:rsidR="001B6200" w:rsidRDefault="001B6200" w:rsidP="001B6200">
      <w:pPr>
        <w:ind w:right="-6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-Посадского </w:t>
      </w:r>
    </w:p>
    <w:p w14:paraId="46663D37" w14:textId="77777777" w:rsidR="001B6200" w:rsidRDefault="001B6200" w:rsidP="001B6200">
      <w:pPr>
        <w:ind w:right="-6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5B47349B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9FF0A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A0F94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47EA6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96FF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C95AA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A394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CE3252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D2730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54D81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B2B60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BBCFBA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CE1D9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0FC0D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25DBC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2B50F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8F063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B1468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A98CD" w14:textId="77777777" w:rsidR="001B6200" w:rsidRDefault="001B6200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CA8D4" w14:textId="77777777" w:rsidR="003E1E88" w:rsidRDefault="003E1E88" w:rsidP="003E1E88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1602F" w14:textId="77777777" w:rsidR="003E1E88" w:rsidRDefault="003E1E88" w:rsidP="003E1E88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5BC90" w14:textId="77777777" w:rsidR="003E1E88" w:rsidRPr="003E1E88" w:rsidRDefault="003E1E88" w:rsidP="003E1E88">
      <w:pPr>
        <w:widowControl/>
        <w:tabs>
          <w:tab w:val="left" w:pos="9615"/>
        </w:tabs>
        <w:autoSpaceDE/>
        <w:autoSpaceDN/>
        <w:adjustRightInd/>
        <w:ind w:right="-2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E8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305F85DA" w14:textId="77777777" w:rsidR="003E1E88" w:rsidRPr="003E1E88" w:rsidRDefault="003E1E88" w:rsidP="003E1E88">
      <w:pPr>
        <w:widowControl/>
        <w:tabs>
          <w:tab w:val="left" w:pos="9615"/>
        </w:tabs>
        <w:autoSpaceDE/>
        <w:autoSpaceDN/>
        <w:adjustRightInd/>
        <w:ind w:right="-2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E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E1E88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3E1E88">
        <w:rPr>
          <w:rFonts w:ascii="Times New Roman" w:hAnsi="Times New Roman" w:cs="Times New Roman"/>
          <w:sz w:val="28"/>
          <w:szCs w:val="28"/>
        </w:rPr>
        <w:t>-Посадского</w:t>
      </w:r>
    </w:p>
    <w:p w14:paraId="5B9ED61C" w14:textId="77777777" w:rsidR="003E1E88" w:rsidRPr="003E1E88" w:rsidRDefault="003E1E88" w:rsidP="003E1E88">
      <w:pPr>
        <w:widowControl/>
        <w:tabs>
          <w:tab w:val="left" w:pos="9615"/>
        </w:tabs>
        <w:autoSpaceDE/>
        <w:autoSpaceDN/>
        <w:adjustRightInd/>
        <w:ind w:right="-2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E1E8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788C8CF" w14:textId="22EDF336" w:rsidR="003E1E88" w:rsidRPr="003E1E88" w:rsidRDefault="00A35D8B" w:rsidP="003E1E88">
      <w:pPr>
        <w:widowControl/>
        <w:tabs>
          <w:tab w:val="left" w:pos="9615"/>
        </w:tabs>
        <w:autoSpaceDE/>
        <w:autoSpaceDN/>
        <w:adjustRightInd/>
        <w:ind w:right="-2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28.10.2022 </w:t>
      </w:r>
      <w:r w:rsidR="003E1E88" w:rsidRPr="003E1E8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612-п</w:t>
      </w:r>
    </w:p>
    <w:p w14:paraId="7A183817" w14:textId="77777777" w:rsidR="003E1E88" w:rsidRDefault="003E1E88" w:rsidP="009E348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F29BF" w14:textId="77777777" w:rsidR="003E1E88" w:rsidRDefault="00AB3308" w:rsidP="003E1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5417E3"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b/>
          <w:bCs/>
          <w:sz w:val="28"/>
          <w:szCs w:val="28"/>
        </w:rPr>
        <w:t xml:space="preserve">услуг по реализации дополнительных общеобразовательных </w:t>
      </w:r>
    </w:p>
    <w:p w14:paraId="7B4F0A51" w14:textId="58317D78" w:rsidR="002D5A4A" w:rsidRDefault="00AB3308" w:rsidP="003E1E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488">
        <w:rPr>
          <w:rFonts w:ascii="Times New Roman" w:hAnsi="Times New Roman" w:cs="Times New Roman"/>
          <w:b/>
          <w:bCs/>
          <w:sz w:val="28"/>
          <w:szCs w:val="28"/>
        </w:rPr>
        <w:t>общеразвивающих программ</w:t>
      </w:r>
    </w:p>
    <w:p w14:paraId="7DA752CF" w14:textId="77777777" w:rsidR="003E1E88" w:rsidRPr="009E3488" w:rsidRDefault="003E1E88" w:rsidP="003E1E88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1175595" w14:textId="77777777" w:rsidR="00AB3308" w:rsidRPr="009E3488" w:rsidRDefault="00AB3308" w:rsidP="009E3488">
      <w:pPr>
        <w:widowControl/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14:paraId="073B03CF" w14:textId="371AF473" w:rsidR="00AB3308" w:rsidRPr="009E3488" w:rsidRDefault="00AB3308" w:rsidP="003E1E88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14:paraId="7E0DC508" w14:textId="26670C4F" w:rsidR="00AB3308" w:rsidRPr="00362C01" w:rsidRDefault="001643F2" w:rsidP="003E1E88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органами местного самоуправления </w:t>
      </w:r>
      <w:proofErr w:type="spellStart"/>
      <w:r w:rsidR="006D73DD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6D73DD">
        <w:rPr>
          <w:rFonts w:ascii="Times New Roman" w:hAnsi="Times New Roman" w:cs="Times New Roman"/>
          <w:color w:val="000000" w:themeColor="text1"/>
          <w:sz w:val="28"/>
          <w:szCs w:val="28"/>
        </w:rPr>
        <w:t>-Посадского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выполняют функции учредителя организаций,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органы местного самоуправления </w:t>
      </w:r>
      <w:proofErr w:type="spellStart"/>
      <w:r w:rsidR="006D73DD" w:rsidRPr="00362C0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6D73DD" w:rsidRPr="00362C01">
        <w:rPr>
          <w:rFonts w:ascii="Times New Roman" w:hAnsi="Times New Roman" w:cs="Times New Roman"/>
          <w:color w:val="000000" w:themeColor="text1"/>
          <w:sz w:val="28"/>
          <w:szCs w:val="28"/>
        </w:rPr>
        <w:t>-Посадского муниципального района</w:t>
      </w:r>
      <w:r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являются учредителями организаций и  частными образовательными организациями (индивидуальными предпринимателя), возникающих в рамках системы персонифицированного финансирования. </w:t>
      </w:r>
      <w:r w:rsidR="002E3BFF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</w:t>
      </w:r>
      <w:r w:rsidR="002E3BFF" w:rsidRPr="0036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оказание муниципальных услуг по реализации дополнительных общеобразовательных общеразвивающих программ, устанавливаются нормативными актами органов местного самоуправления </w:t>
      </w:r>
      <w:proofErr w:type="spellStart"/>
      <w:r w:rsidR="006D73DD" w:rsidRPr="00362C01">
        <w:rPr>
          <w:rFonts w:ascii="Times New Roman" w:hAnsi="Times New Roman" w:cs="Times New Roman"/>
          <w:color w:val="000000" w:themeColor="text1"/>
          <w:sz w:val="28"/>
          <w:szCs w:val="28"/>
        </w:rPr>
        <w:t>Гаврилово</w:t>
      </w:r>
      <w:proofErr w:type="spellEnd"/>
      <w:r w:rsidR="006D73DD" w:rsidRPr="00362C01">
        <w:rPr>
          <w:rFonts w:ascii="Times New Roman" w:hAnsi="Times New Roman" w:cs="Times New Roman"/>
          <w:color w:val="000000" w:themeColor="text1"/>
          <w:sz w:val="28"/>
          <w:szCs w:val="28"/>
        </w:rPr>
        <w:t>-Посадского муниципального района</w:t>
      </w:r>
      <w:r w:rsidR="002E3BFF" w:rsidRPr="00362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орган).</w:t>
      </w:r>
    </w:p>
    <w:p w14:paraId="714CC3E2" w14:textId="77777777" w:rsidR="00AB3308" w:rsidRPr="00362C01" w:rsidRDefault="00AB3308" w:rsidP="003E1E88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62C01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362C01">
        <w:rPr>
          <w:rFonts w:ascii="Times New Roman" w:hAnsi="Times New Roman" w:cs="Times New Roman"/>
          <w:bCs/>
          <w:sz w:val="28"/>
          <w:szCs w:val="28"/>
        </w:rPr>
        <w:t>М</w:t>
      </w:r>
      <w:r w:rsidRPr="00362C01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362C01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3B645B35" w:rsidR="00AB3308" w:rsidRPr="009E3488" w:rsidRDefault="00AB3308" w:rsidP="003E1E88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362C01">
        <w:rPr>
          <w:rFonts w:ascii="Times New Roman" w:hAnsi="Times New Roman" w:cs="Times New Roman"/>
          <w:spacing w:val="-1"/>
          <w:sz w:val="28"/>
          <w:szCs w:val="28"/>
        </w:rPr>
        <w:t>установления экономически обоснованных механизмов и единых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Pr="009E3488" w:rsidRDefault="00AB3308" w:rsidP="003E1E88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254C3B81" w:rsidR="007A69A7" w:rsidRPr="003E1E88" w:rsidRDefault="007A69A7" w:rsidP="003E1E88">
      <w:pPr>
        <w:widowControl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организации, осуществляющие обучение (в том числе организации спорта и культуры), реализующие дополнительные </w:t>
      </w:r>
      <w:r w:rsidRPr="009E3488">
        <w:rPr>
          <w:rFonts w:ascii="Times New Roman" w:hAnsi="Times New Roman" w:cs="Times New Roman"/>
          <w:sz w:val="28"/>
          <w:szCs w:val="28"/>
        </w:rPr>
        <w:lastRenderedPageBreak/>
        <w:t>общеразвивающие программы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ABB65C5" w14:textId="77777777" w:rsidR="003E1E88" w:rsidRPr="009E3488" w:rsidRDefault="003E1E88" w:rsidP="003E1E88">
      <w:pPr>
        <w:widowControl/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14:paraId="0ECB9158" w14:textId="10F88823" w:rsidR="00AB3308" w:rsidRDefault="00AB3308" w:rsidP="003E1E88">
      <w:pPr>
        <w:widowControl/>
        <w:numPr>
          <w:ilvl w:val="0"/>
          <w:numId w:val="2"/>
        </w:numPr>
        <w:tabs>
          <w:tab w:val="left" w:pos="142"/>
        </w:tabs>
        <w:ind w:left="0" w:firstLine="885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</w:p>
    <w:p w14:paraId="6B2F9030" w14:textId="77777777" w:rsidR="003E1E88" w:rsidRPr="009E3488" w:rsidRDefault="003E1E88" w:rsidP="003E1E88">
      <w:pPr>
        <w:widowControl/>
        <w:tabs>
          <w:tab w:val="left" w:pos="142"/>
        </w:tabs>
        <w:ind w:left="885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1A7035" w14:textId="77777777" w:rsidR="00394317" w:rsidRDefault="00AB3308" w:rsidP="003E1E88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31CFB933" w:rsidR="00394317" w:rsidRPr="00394317" w:rsidRDefault="00394317" w:rsidP="003E1E88">
      <w:pPr>
        <w:widowControl/>
        <w:numPr>
          <w:ilvl w:val="0"/>
          <w:numId w:val="1"/>
        </w:numPr>
        <w:kinsoku w:val="0"/>
        <w:overflowPunct w:val="0"/>
        <w:autoSpaceDE/>
        <w:autoSpaceDN/>
        <w:adjustRightInd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14:paraId="0A189EDC" w14:textId="77777777" w:rsidR="00394317" w:rsidRPr="00C4198E" w:rsidRDefault="00A35D8B" w:rsidP="003E1E88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6D9317C4" w14:textId="77777777" w:rsidR="00394317" w:rsidRPr="00C4198E" w:rsidDel="000A27CD" w:rsidRDefault="00A35D8B" w:rsidP="003E1E88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14:paraId="3F039CBC" w14:textId="77777777" w:rsidR="00394317" w:rsidRPr="00C4198E" w:rsidRDefault="00A35D8B" w:rsidP="003E1E88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08A0ACBF" w14:textId="77777777" w:rsidR="00394317" w:rsidRPr="00C4198E" w:rsidRDefault="00A35D8B" w:rsidP="003E1E88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14:paraId="170FC3B3" w14:textId="77777777" w:rsidR="00394317" w:rsidRPr="00C4198E" w:rsidRDefault="00394317" w:rsidP="003E1E88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i-той муниципальной услуги по реализации дополнительных общеобразовательных общеразвивающих программ рассчитываются по следующей формуле: </w:t>
      </w:r>
    </w:p>
    <w:p w14:paraId="52D3793A" w14:textId="77777777" w:rsidR="00394317" w:rsidRPr="00C4198E" w:rsidRDefault="00A35D8B" w:rsidP="003E1E88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15DE7FB0" w14:textId="77777777" w:rsidR="00394317" w:rsidRPr="00C4198E" w:rsidRDefault="00A35D8B" w:rsidP="003E1E88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общеразвивающих программ;</w:t>
      </w:r>
    </w:p>
    <w:p w14:paraId="13D53FB5" w14:textId="77777777" w:rsidR="00394317" w:rsidRPr="00C4198E" w:rsidRDefault="00A35D8B" w:rsidP="003E1E88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14:paraId="76F9C224" w14:textId="77777777" w:rsidR="00394317" w:rsidRPr="00C4198E" w:rsidRDefault="00A35D8B" w:rsidP="003E1E88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14:paraId="6699D28A" w14:textId="77777777" w:rsidR="00394317" w:rsidRPr="00C4198E" w:rsidRDefault="00394317" w:rsidP="003E1E88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14:paraId="362EF4E4" w14:textId="77777777" w:rsidR="00394317" w:rsidRPr="00C4198E" w:rsidRDefault="00394317" w:rsidP="003E1E88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14:paraId="427592DD" w14:textId="77777777" w:rsidR="00394317" w:rsidRPr="00C4198E" w:rsidRDefault="00A35D8B" w:rsidP="003E1E88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C4198E">
        <w:rPr>
          <w:rFonts w:ascii="Times New Roman" w:hAnsi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C4198E" w:rsidRDefault="00394317" w:rsidP="003E1E88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3646DBF4" w14:textId="77777777" w:rsidR="00394317" w:rsidRPr="00C4198E" w:rsidRDefault="00394317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5770F3EF" w14:textId="77777777" w:rsidR="00394317" w:rsidRPr="00C4198E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234AFEED" w14:textId="77777777" w:rsidR="00394317" w:rsidRPr="00C4198E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77777777" w:rsidR="00394317" w:rsidRPr="00B746D8" w:rsidRDefault="00A35D8B" w:rsidP="003E1E88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E9C0400" w14:textId="77777777" w:rsidR="00394317" w:rsidRPr="00C4198E" w:rsidRDefault="00A35D8B" w:rsidP="003E1E88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025237D0" w14:textId="77777777" w:rsidR="00394317" w:rsidRPr="00C4198E" w:rsidRDefault="00A35D8B" w:rsidP="003E1E88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733E8CD" w14:textId="77777777" w:rsidR="00394317" w:rsidRPr="00C4198E" w:rsidRDefault="00A35D8B" w:rsidP="003E1E88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D76C9D5" w14:textId="77777777" w:rsidR="00394317" w:rsidRPr="00C4198E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77777777" w:rsidR="00394317" w:rsidRPr="00C4198E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14:paraId="57F27E09" w14:textId="77777777" w:rsidR="00394317" w:rsidRPr="00C4198E" w:rsidRDefault="00394317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C4198E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247DD315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A1797EF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462C745B" w14:textId="77777777" w:rsidR="00394317" w:rsidRPr="009D44DD" w:rsidRDefault="00A35D8B" w:rsidP="003E1E88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32789A4E" w14:textId="77777777" w:rsidR="00394317" w:rsidRPr="009E3488" w:rsidRDefault="00A35D8B" w:rsidP="003E1E88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57C4749B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6BA4915" w14:textId="77777777" w:rsidR="00394317" w:rsidRPr="009E3488" w:rsidRDefault="00A35D8B" w:rsidP="003E1E88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53927E3F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9D44DD" w:rsidRDefault="00A35D8B" w:rsidP="003E1E88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0C5ED22C" w14:textId="77777777" w:rsidR="00394317" w:rsidRPr="009D44DD" w:rsidRDefault="00A35D8B" w:rsidP="003E1E88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14:paraId="2CB1911E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3318E90B" w14:textId="77777777" w:rsidR="00394317" w:rsidRPr="009E3488" w:rsidRDefault="00A35D8B" w:rsidP="003E1E88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5DB106DD" w14:textId="77777777" w:rsidR="00394317" w:rsidRPr="009E3488" w:rsidRDefault="00A35D8B" w:rsidP="003E1E88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6B612B24" w14:textId="77777777" w:rsidR="00394317" w:rsidRPr="009D44DD" w:rsidRDefault="00394317" w:rsidP="003E1E88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C102A3" w14:textId="77777777" w:rsidR="00394317" w:rsidRPr="009E3488" w:rsidRDefault="00394317" w:rsidP="003E1E88">
      <w:pPr>
        <w:widowControl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 рассчитывается по следующей формуле:</w:t>
      </w:r>
    </w:p>
    <w:p w14:paraId="4C8ED2BF" w14:textId="77777777" w:rsidR="00394317" w:rsidRPr="009E3488" w:rsidRDefault="00A35D8B" w:rsidP="003E1E88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1E37D7AF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F5A166F" w14:textId="77777777" w:rsidR="00394317" w:rsidRPr="009E3488" w:rsidRDefault="00A35D8B" w:rsidP="003E1E88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14:paraId="1E1B9391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). СП 118.13330.2012, нормы обслуживания территории дворником при механизированной уборке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 50% 3,7 га (от земельного участка), нормы убираемой площади (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), Постановление Секретариата ВЦСПС от 21.04.1978 N 13-14, пункт 9 б, стоимости обслуживания и уборки помещений, рублей за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. в месяц (данные ЕМИСС),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12CB2C9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рассчитываются на основе стоимости работ по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 техническому обслуживанию и </w:t>
      </w:r>
      <w:proofErr w:type="spellStart"/>
      <w:r w:rsidR="00394317" w:rsidRPr="009E3488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E3488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77777777" w:rsidR="00394317" w:rsidRPr="009E3488" w:rsidRDefault="00A35D8B" w:rsidP="003E1E88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рассчитываемые по формуле:</w:t>
      </w:r>
    </w:p>
    <w:p w14:paraId="01A625CA" w14:textId="77777777" w:rsidR="00394317" w:rsidRPr="009E3488" w:rsidRDefault="00A35D8B" w:rsidP="003E1E8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3A88122D" w:rsidR="00281EF6" w:rsidRPr="005248B8" w:rsidRDefault="00A35D8B" w:rsidP="003E1E88">
      <w:pPr>
        <w:widowControl/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394317" w:rsidRPr="009D44DD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АУП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3E1E88">
      <w:headerReference w:type="default" r:id="rId9"/>
      <w:pgSz w:w="11900" w:h="16800"/>
      <w:pgMar w:top="1440" w:right="800" w:bottom="1440" w:left="11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D57F6" w14:textId="77777777" w:rsidR="00A90831" w:rsidRDefault="00A90831">
      <w:r>
        <w:separator/>
      </w:r>
    </w:p>
  </w:endnote>
  <w:endnote w:type="continuationSeparator" w:id="0">
    <w:p w14:paraId="75D8EA27" w14:textId="77777777" w:rsidR="00A90831" w:rsidRDefault="00A9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D34D2" w14:textId="77777777" w:rsidR="00A90831" w:rsidRDefault="00A90831">
      <w:r>
        <w:separator/>
      </w:r>
    </w:p>
  </w:footnote>
  <w:footnote w:type="continuationSeparator" w:id="0">
    <w:p w14:paraId="2710099B" w14:textId="77777777" w:rsidR="00A90831" w:rsidRDefault="00A90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0C754" w14:textId="77777777" w:rsidR="00D35E4D" w:rsidRDefault="00A35D8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6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1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3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14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10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4A"/>
    <w:rsid w:val="00007050"/>
    <w:rsid w:val="00007183"/>
    <w:rsid w:val="00033F56"/>
    <w:rsid w:val="00045F5D"/>
    <w:rsid w:val="0008005A"/>
    <w:rsid w:val="000A27CD"/>
    <w:rsid w:val="000A6763"/>
    <w:rsid w:val="000B1CF9"/>
    <w:rsid w:val="000D3914"/>
    <w:rsid w:val="000D4FDC"/>
    <w:rsid w:val="00134C5B"/>
    <w:rsid w:val="001643F2"/>
    <w:rsid w:val="00173378"/>
    <w:rsid w:val="00186B27"/>
    <w:rsid w:val="001B6200"/>
    <w:rsid w:val="001B6F32"/>
    <w:rsid w:val="001D1BB5"/>
    <w:rsid w:val="00206F28"/>
    <w:rsid w:val="002356E2"/>
    <w:rsid w:val="00240D20"/>
    <w:rsid w:val="00243360"/>
    <w:rsid w:val="00281EF6"/>
    <w:rsid w:val="002B1472"/>
    <w:rsid w:val="002D5A4A"/>
    <w:rsid w:val="002E3BFF"/>
    <w:rsid w:val="002F69A4"/>
    <w:rsid w:val="002F6E83"/>
    <w:rsid w:val="00303600"/>
    <w:rsid w:val="0031255C"/>
    <w:rsid w:val="00312D54"/>
    <w:rsid w:val="003152F7"/>
    <w:rsid w:val="00333AAF"/>
    <w:rsid w:val="00347642"/>
    <w:rsid w:val="003603D4"/>
    <w:rsid w:val="00361510"/>
    <w:rsid w:val="00362C01"/>
    <w:rsid w:val="00376155"/>
    <w:rsid w:val="00380321"/>
    <w:rsid w:val="00394317"/>
    <w:rsid w:val="0039490E"/>
    <w:rsid w:val="003A24C6"/>
    <w:rsid w:val="003E1E88"/>
    <w:rsid w:val="003F14D8"/>
    <w:rsid w:val="003F4D10"/>
    <w:rsid w:val="004356C5"/>
    <w:rsid w:val="0044403A"/>
    <w:rsid w:val="004565C2"/>
    <w:rsid w:val="00460837"/>
    <w:rsid w:val="004A15A0"/>
    <w:rsid w:val="004C3AEC"/>
    <w:rsid w:val="004D0153"/>
    <w:rsid w:val="005248B8"/>
    <w:rsid w:val="005417E3"/>
    <w:rsid w:val="00550830"/>
    <w:rsid w:val="0056216B"/>
    <w:rsid w:val="0058240E"/>
    <w:rsid w:val="005A2392"/>
    <w:rsid w:val="005B5664"/>
    <w:rsid w:val="005D57C2"/>
    <w:rsid w:val="005E607F"/>
    <w:rsid w:val="005F4490"/>
    <w:rsid w:val="00605D3F"/>
    <w:rsid w:val="006128E4"/>
    <w:rsid w:val="00637450"/>
    <w:rsid w:val="00641915"/>
    <w:rsid w:val="00644E88"/>
    <w:rsid w:val="006A7EA8"/>
    <w:rsid w:val="006D73DD"/>
    <w:rsid w:val="006E344E"/>
    <w:rsid w:val="0070729A"/>
    <w:rsid w:val="00715F24"/>
    <w:rsid w:val="0073589C"/>
    <w:rsid w:val="00744491"/>
    <w:rsid w:val="00744986"/>
    <w:rsid w:val="00747576"/>
    <w:rsid w:val="00751E8E"/>
    <w:rsid w:val="00770387"/>
    <w:rsid w:val="007A0466"/>
    <w:rsid w:val="007A53AA"/>
    <w:rsid w:val="007A69A7"/>
    <w:rsid w:val="007C77CE"/>
    <w:rsid w:val="007D457B"/>
    <w:rsid w:val="007F581F"/>
    <w:rsid w:val="00811604"/>
    <w:rsid w:val="008214F9"/>
    <w:rsid w:val="00824676"/>
    <w:rsid w:val="0083394F"/>
    <w:rsid w:val="00842E43"/>
    <w:rsid w:val="00853E32"/>
    <w:rsid w:val="00855F09"/>
    <w:rsid w:val="00857D2A"/>
    <w:rsid w:val="008717B7"/>
    <w:rsid w:val="008728D5"/>
    <w:rsid w:val="00874689"/>
    <w:rsid w:val="00876702"/>
    <w:rsid w:val="008814B8"/>
    <w:rsid w:val="00884F99"/>
    <w:rsid w:val="008C6EF2"/>
    <w:rsid w:val="008D73DB"/>
    <w:rsid w:val="009170A5"/>
    <w:rsid w:val="00921144"/>
    <w:rsid w:val="009427DC"/>
    <w:rsid w:val="009517EA"/>
    <w:rsid w:val="00963121"/>
    <w:rsid w:val="009A0B51"/>
    <w:rsid w:val="009A7897"/>
    <w:rsid w:val="009C3C1F"/>
    <w:rsid w:val="009E1F8F"/>
    <w:rsid w:val="009E3488"/>
    <w:rsid w:val="009E489B"/>
    <w:rsid w:val="009E57C6"/>
    <w:rsid w:val="00A35D8B"/>
    <w:rsid w:val="00A81807"/>
    <w:rsid w:val="00A82505"/>
    <w:rsid w:val="00A84047"/>
    <w:rsid w:val="00A84576"/>
    <w:rsid w:val="00A87442"/>
    <w:rsid w:val="00A90831"/>
    <w:rsid w:val="00A90A86"/>
    <w:rsid w:val="00AA05DF"/>
    <w:rsid w:val="00AB3308"/>
    <w:rsid w:val="00AC7EDC"/>
    <w:rsid w:val="00B0285A"/>
    <w:rsid w:val="00B041A6"/>
    <w:rsid w:val="00B35F81"/>
    <w:rsid w:val="00B42534"/>
    <w:rsid w:val="00B45A6E"/>
    <w:rsid w:val="00B762ED"/>
    <w:rsid w:val="00B826DC"/>
    <w:rsid w:val="00BB00D3"/>
    <w:rsid w:val="00BB699B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95427"/>
    <w:rsid w:val="00CA3A66"/>
    <w:rsid w:val="00CC0D6A"/>
    <w:rsid w:val="00CD49E7"/>
    <w:rsid w:val="00D14E33"/>
    <w:rsid w:val="00D44EDA"/>
    <w:rsid w:val="00D50EE7"/>
    <w:rsid w:val="00D52B30"/>
    <w:rsid w:val="00D56DD0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F52BD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72CCE"/>
  <w15:docId w15:val="{774F3C19-C3F8-4A51-B6FF-4BA8ACF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6D73D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6D7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3E1E8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E1E8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01B7-48D8-4264-BBF4-14C165F0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OMS</cp:lastModifiedBy>
  <cp:revision>13</cp:revision>
  <dcterms:created xsi:type="dcterms:W3CDTF">2022-01-10T11:32:00Z</dcterms:created>
  <dcterms:modified xsi:type="dcterms:W3CDTF">2022-10-31T07:50:00Z</dcterms:modified>
</cp:coreProperties>
</file>