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12D6CC4" wp14:editId="56B27F88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014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24.08.2022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244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480-п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E26A6A" w:rsidP="00E26A6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договора аренды земельного участка, из земель государственная собственность на которые не разграничена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26A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частью 14 статьи 29 Устава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B75A6" w:rsidRPr="00B2509A" w:rsidRDefault="00902AD1" w:rsidP="00E26A6A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0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="00E12053" w:rsidRPr="00E26A6A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  <w:r w:rsidR="00090573">
              <w:rPr>
                <w:rFonts w:ascii="Times New Roman" w:hAnsi="Times New Roman"/>
                <w:sz w:val="28"/>
                <w:szCs w:val="28"/>
              </w:rPr>
              <w:t>292127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сельскохозяйственного назначения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</w:t>
            </w:r>
            <w:proofErr w:type="spellStart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-Посадский район,</w:t>
            </w:r>
            <w:r w:rsidR="00344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509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090573">
              <w:rPr>
                <w:rFonts w:ascii="Times New Roman" w:hAnsi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="00090573">
              <w:rPr>
                <w:rFonts w:ascii="Times New Roman" w:hAnsi="Times New Roman"/>
                <w:color w:val="000000"/>
                <w:sz w:val="28"/>
                <w:szCs w:val="28"/>
              </w:rPr>
              <w:t>-Посадское городское поселение,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восточнее г. Гаврилов Посад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1C5A2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000000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09057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552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</w:t>
            </w:r>
            <w:r w:rsidR="001C5A2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9057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овощеводство, сроком на 20(Двадцать</w:t>
            </w:r>
            <w:r w:rsidR="000629A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 лет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090573" w:rsidRDefault="00FA5850" w:rsidP="00090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Ограничения</w:t>
            </w:r>
            <w:r w:rsidR="00090573" w:rsidRPr="00757C2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 использовании или ограничения права на объект недвижимости или обременения объекта недвижимости: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: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 2022-07-05; реквизиты документа-основания: постановление «Об утверждении Правил охраны линий и сооружений связи Российской Федерации» от 09.06.1995 № 578 выдан: Правительство Российской Федерации; содержание ограничения (обременения): Ограничения установлены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09.07.1995 г. № 578. Ширина охранной зоны составляет 4 (Четыре) метра от трассы подземного кабеля. Ограничения использования объектов недвижимости в пределах охранной зоны.1. В пределах охранных зон без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письменного согласия 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( 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за исключением зон песчаных барханов) и земляные работы (за исключение вспашки на глубину не более 0,3 метра); 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шурфованием</w:t>
            </w:r>
            <w:proofErr w:type="spell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взятием проб;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строить каналы (арыки), устраивать заграждения и другие препятствия;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д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)у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страивать причалы для стоянки судов, барж и плавучих кранов, производить погрузочно-разгрузочные, 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природными орудиями лова;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цепями.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опасные воздействия на линии связи радиофикации; ж) производить защиту подземных коммуникаций от коррозии без учета проходящих подземных кабельных линий связи. 2. 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сооружений связи, линий и сооружений радиофикации по согласованию с предприятиями, в ведении которых находятся эти линии и сооружения; б) производить засыпку трасс подземных кабельных линий связи, устраивать на этих трассах временные склады, стоки активных химических веществ и свалки промышленных. бытовых и прочих отходов, ломать замерные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,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сигнальные, предупредительные знаки и телефонные колодцы; в) открывать двери и люки необслуживаемых усилительных и регенерационных пунктов (надземных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 лиц, обслуживающих эти линии); г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)о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гораживать трассы линий связи, препятствуя свободному доступу к ним техническому персоналу; д) самовольно подключаться к абонентской телефонной линии и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( 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повреждать опоры и арматуры  воздушных линий связи, обрывать провода, набрасывать на них посторонние предметы и другое). Виды разрешенного использования объекта недвижимости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</w:t>
            </w:r>
            <w:proofErr w:type="gramEnd"/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пределах охранной зоны разрешается: а) вспашка на глубину не более 0,3 метра; б) посадка растений, сельскохозяйственной продукции, мелких кустарников.  В соответствии с п.4, п.18, п.48 и п. 49 «Правил охраны линий и сооружений связи российской Федерации», утвержденных Постановлением Правительства российской Федерации от 09.06.1995г. №578; реестровый номер границы: 37:03-6.871; Вид объекта реестра границ: Зона с особыми условиями использования территории; Вид зоны по документу: Охранная зона: «Магистральная кабельная линия к913713 Тейково-Гаврилов Посад»; Тип зоны: Охранная зона линий и сооружений связи и линий и сооружений радиофикации.</w:t>
            </w:r>
          </w:p>
          <w:p w:rsidR="00090573" w:rsidRDefault="00090573" w:rsidP="00090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вид ограничения (обременения): ограничение прав на земельный участок, предусмотренные статьей 56 Земельного Кодекса Российской Федерации; срок действия: с 2022-07-05; реквизиты документа-основания: постановление «О порядке установления охранных зон объектов электросетевого  хозяйства и особых условий использования земельных участков, расположенных в границах таких зон» от 24.02.2009 №160 выдан: Правительство Российской Федерации; Содержание ограничения (обременения):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Особые условия использования земельных участков, расположенных в охранной зоне согласно п.8 и п.9 главы 3 «Правил установления охранных зон объектов электросетевого хозяйства и особых условий использования земельных участков, расположенных в таких зонах»,  утвержденных Постановление Правительства РФ от 24.02.2009 №160;Реестровый номер границы: 37:03:-6.163; Вид объекта реестра границ: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Зона с особыми условиями использования территории; Вид зоны по документу: Охранная зона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№3771; Тип зоны: Охранная зона инженерных коммуникаций</w:t>
            </w:r>
          </w:p>
          <w:p w:rsidR="00090573" w:rsidRDefault="00090573" w:rsidP="00090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вид ограничения (обременения): ограничения прав на земельный участок, предусмотренные  статьей 56 Земельного кодекса Российской Федерации; срок действия: с 2022-07-05; реквизиты документа-основания: распоряжение об утверждении границ охранной зоны газораспределительной сети и наложении ограничений (обременений) на входящие в нее земельные участки от 22.10.2014 № 867 выдан: Департамент управления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имуществоим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Ивановской области; Содержание ограничения (обременения): Пункт 14,15,16  Постановления Правительства РФ от 20.11.2000 № 878; Реестровый номер границы: 37:03-6.35; Вид объекта реестра границ: Зона с особыми условиями использования территории; Вид зоны по документу: Охранная зона газопровода высокого давления с. Петрово-городище-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аврилов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–Посад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-Посадского района Ивановской области, 20305, 92 м.; тип зоны: Охранная зона инженерных коммуникаций; Номер:1; Индекс:155000</w:t>
            </w:r>
          </w:p>
          <w:p w:rsidR="00090573" w:rsidRPr="00757C2D" w:rsidRDefault="00090573" w:rsidP="00090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вид ограничения (обременения); ограничения прав на земельный участок,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предусмотренные статьей 56 Земельного кодекса Российской Федерации; Срок действия: с 2022-07-05;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Содержание ограничения (обременения): 1. В охранных зонах запрещается осуществлять любые действия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которые могут нарушить 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или .юридических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пределах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созданных в соответствии  с требованиями нормативно-технических документов проходов и подъездов 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 электросетевого хозяйства без создания необходимых для такого доступа проходов и подъездов; в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 производить работы ударными механизмами, сбрасывать тяжести  массой свыше 5тонн,  производить сброс и слив  едких и коррозийных веществ и горюче-смазочных материалов (в охранных зонах подземных  кабельных линий электропередачи). 2. В охранных зонах, установленных для объектов электросетевого хозяйства напряжением свыше 1000 вольт, помимо действий, предусмотренным пунктом 8 настоящих Правил,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запрещаестя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: а) складировать или размещать хранилища любых, в том числе горюче-смазочных материалов;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занятым выполнением разрешенных в установленном порядке работ (в охранных зонах воздушных линий электропередачи);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д) осуществлять проход судов с поднятыми стрелами кранов и других механизмов (в охранных зонах воздушных линий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электропередачи). 3.В пределах охранных зон без письменного  разрешения о согласовании сетевых организаций юридическим и физическим лицам запрещается: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в)  посадка и вырубка деревьев и кустарников; д) проход судов, у которых расстояние по вертикали от верхнего крайнего габарита с грузом или без груза до нижней точки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провеса проводов переходов воздушных линий электропередачи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через водоемы менее минимально  допустимого расстояния, в том числе с учетом максимального уровня подъема воды при паводке; с)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 полевые сельскохозяйственные работы с применением сельскохозяйственных машин и оборудования высотой более 4 метров (в охранных зонах электропередачи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).; 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Реестровый номер границы: 37:03-6.77; Вид объекта реестра границ: Зона с особыми условиями использования территории; Виды зоны по документу: Охранная зона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№ 107 от ПС «Гав-Посад», Тип зоны: охранная зона инженерных коммуникаций; Номер:107</w:t>
            </w:r>
          </w:p>
          <w:p w:rsidR="00902AD1" w:rsidRPr="00F04AA4" w:rsidRDefault="008916DF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A2A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119000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090573">
              <w:rPr>
                <w:rFonts w:ascii="Times New Roman" w:hAnsi="Times New Roman"/>
                <w:sz w:val="28"/>
                <w:szCs w:val="28"/>
              </w:rPr>
              <w:t>Сто девятнадцать</w:t>
            </w:r>
            <w:r w:rsidR="001C5A2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09057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23800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6F727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Двадцать три тысячи </w:t>
            </w:r>
            <w:r w:rsidR="001C5A2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восемьсот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6F727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3570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6F727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 тысячи пятьсот семьдесят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2C0052" w:rsidRDefault="00941C32" w:rsidP="00E26A6A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</w:t>
            </w:r>
            <w:r w:rsidR="0054252D"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54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право заключения договора аренды земельного участка, из земель государственная собственность на которые не разграничена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 w:rsidP="00E26A6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E26A6A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 w:rsidP="00E26A6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подлежит опубликованию в сборнике 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</w:t>
            </w:r>
            <w:r w:rsidR="00902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2AD1" w:rsidRDefault="00E12053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 в  сборнике  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902AD1" w:rsidRDefault="00902AD1" w:rsidP="00E26A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2C7AF1" w:rsidRDefault="002C7AF1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3DB" w:rsidRDefault="006D63DB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 w:rsidP="00E26A6A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902AD1" w:rsidP="00E26A6A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proofErr w:type="spellStart"/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  <w:proofErr w:type="spellEnd"/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D63DB" w:rsidRDefault="006D63DB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F727B" w:rsidRDefault="006F727B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7631B8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 xml:space="preserve">от </w:t>
            </w:r>
            <w:r w:rsidR="001907E2">
              <w:rPr>
                <w:sz w:val="28"/>
                <w:szCs w:val="28"/>
              </w:rPr>
              <w:t>24.08.2022</w:t>
            </w:r>
            <w:r w:rsidR="0059256F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№</w:t>
            </w:r>
            <w:r w:rsidR="0071141A">
              <w:rPr>
                <w:sz w:val="28"/>
                <w:szCs w:val="28"/>
              </w:rPr>
              <w:t xml:space="preserve"> </w:t>
            </w:r>
            <w:r w:rsidR="001907E2">
              <w:rPr>
                <w:sz w:val="28"/>
                <w:szCs w:val="28"/>
              </w:rPr>
              <w:t>480-п</w:t>
            </w:r>
            <w:bookmarkStart w:id="0" w:name="_GoBack"/>
            <w:bookmarkEnd w:id="0"/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Pr="006D63DB" w:rsidRDefault="00902AD1" w:rsidP="006D63DB">
            <w:pPr>
              <w:pStyle w:val="a3"/>
              <w:spacing w:line="240" w:lineRule="auto"/>
              <w:rPr>
                <w:b/>
                <w:sz w:val="28"/>
                <w:szCs w:val="28"/>
              </w:rPr>
            </w:pPr>
            <w:r w:rsidRPr="00E90F54">
              <w:rPr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b/>
                <w:sz w:val="28"/>
                <w:szCs w:val="28"/>
              </w:rPr>
              <w:t xml:space="preserve">аукциона </w:t>
            </w:r>
            <w:r w:rsidR="006D63DB" w:rsidRPr="006D63DB">
              <w:rPr>
                <w:b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</w:p>
          <w:p w:rsidR="006D63DB" w:rsidRDefault="006D63DB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6D63DB" w:rsidRPr="00E4706C" w:rsidRDefault="006D63DB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27B">
              <w:rPr>
                <w:sz w:val="28"/>
                <w:szCs w:val="28"/>
              </w:rPr>
              <w:t>Терентьева И.Г.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0D7A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5850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5850" w:rsidRDefault="00FA5850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Pr="002C7AF1" w:rsidRDefault="006C20F9" w:rsidP="006D63DB">
      <w:pPr>
        <w:tabs>
          <w:tab w:val="left" w:pos="3231"/>
        </w:tabs>
      </w:pPr>
    </w:p>
    <w:sectPr w:rsidR="006C20F9" w:rsidRPr="002C7AF1" w:rsidSect="00B2509A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D8" w:rsidRDefault="00657BD8" w:rsidP="008453B9">
      <w:pPr>
        <w:spacing w:after="0" w:line="240" w:lineRule="auto"/>
      </w:pPr>
      <w:r>
        <w:separator/>
      </w:r>
    </w:p>
  </w:endnote>
  <w:endnote w:type="continuationSeparator" w:id="0">
    <w:p w:rsidR="00657BD8" w:rsidRDefault="00657BD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D8" w:rsidRDefault="00657BD8" w:rsidP="008453B9">
      <w:pPr>
        <w:spacing w:after="0" w:line="240" w:lineRule="auto"/>
      </w:pPr>
      <w:r>
        <w:separator/>
      </w:r>
    </w:p>
  </w:footnote>
  <w:footnote w:type="continuationSeparator" w:id="0">
    <w:p w:rsidR="00657BD8" w:rsidRDefault="00657BD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934A0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1180B"/>
    <w:rsid w:val="000144D1"/>
    <w:rsid w:val="00027689"/>
    <w:rsid w:val="000415A9"/>
    <w:rsid w:val="0005009A"/>
    <w:rsid w:val="00052D03"/>
    <w:rsid w:val="00055009"/>
    <w:rsid w:val="000629A4"/>
    <w:rsid w:val="00065CAA"/>
    <w:rsid w:val="00090573"/>
    <w:rsid w:val="000A4521"/>
    <w:rsid w:val="000C48FE"/>
    <w:rsid w:val="000E7768"/>
    <w:rsid w:val="000F7181"/>
    <w:rsid w:val="00101739"/>
    <w:rsid w:val="0011037D"/>
    <w:rsid w:val="001160B5"/>
    <w:rsid w:val="00126595"/>
    <w:rsid w:val="001505B7"/>
    <w:rsid w:val="00153B75"/>
    <w:rsid w:val="00156754"/>
    <w:rsid w:val="001907E2"/>
    <w:rsid w:val="001A4F22"/>
    <w:rsid w:val="001B75A6"/>
    <w:rsid w:val="001C57EB"/>
    <w:rsid w:val="001C5A2A"/>
    <w:rsid w:val="002428C2"/>
    <w:rsid w:val="00244B7A"/>
    <w:rsid w:val="00251CED"/>
    <w:rsid w:val="002601E7"/>
    <w:rsid w:val="00263EFF"/>
    <w:rsid w:val="00275DB1"/>
    <w:rsid w:val="00277335"/>
    <w:rsid w:val="002841D0"/>
    <w:rsid w:val="00284E0D"/>
    <w:rsid w:val="002A2D6A"/>
    <w:rsid w:val="002B0761"/>
    <w:rsid w:val="002C0052"/>
    <w:rsid w:val="002C7AF1"/>
    <w:rsid w:val="002E0ECD"/>
    <w:rsid w:val="002E16FD"/>
    <w:rsid w:val="002F1393"/>
    <w:rsid w:val="002F3699"/>
    <w:rsid w:val="003114D6"/>
    <w:rsid w:val="00315D1E"/>
    <w:rsid w:val="00324517"/>
    <w:rsid w:val="0033394B"/>
    <w:rsid w:val="00336E6E"/>
    <w:rsid w:val="0034327F"/>
    <w:rsid w:val="00344F60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379B7"/>
    <w:rsid w:val="00453D66"/>
    <w:rsid w:val="00454680"/>
    <w:rsid w:val="00493BB9"/>
    <w:rsid w:val="004A497B"/>
    <w:rsid w:val="004A6454"/>
    <w:rsid w:val="004B2387"/>
    <w:rsid w:val="00530ED7"/>
    <w:rsid w:val="0054252D"/>
    <w:rsid w:val="0054699E"/>
    <w:rsid w:val="005469DA"/>
    <w:rsid w:val="00564451"/>
    <w:rsid w:val="0059256F"/>
    <w:rsid w:val="005B6932"/>
    <w:rsid w:val="005C3992"/>
    <w:rsid w:val="005D710C"/>
    <w:rsid w:val="005D756D"/>
    <w:rsid w:val="0060753D"/>
    <w:rsid w:val="00625B92"/>
    <w:rsid w:val="006373FD"/>
    <w:rsid w:val="0064587A"/>
    <w:rsid w:val="0065328D"/>
    <w:rsid w:val="00657BD8"/>
    <w:rsid w:val="0067025E"/>
    <w:rsid w:val="00672297"/>
    <w:rsid w:val="006840A4"/>
    <w:rsid w:val="006B7355"/>
    <w:rsid w:val="006C20F9"/>
    <w:rsid w:val="006D63DB"/>
    <w:rsid w:val="006E4342"/>
    <w:rsid w:val="006F727B"/>
    <w:rsid w:val="0071141A"/>
    <w:rsid w:val="0071275F"/>
    <w:rsid w:val="00750CA9"/>
    <w:rsid w:val="00755CE7"/>
    <w:rsid w:val="007631B8"/>
    <w:rsid w:val="007730F9"/>
    <w:rsid w:val="007F20F2"/>
    <w:rsid w:val="00831E23"/>
    <w:rsid w:val="00840DC8"/>
    <w:rsid w:val="008453B9"/>
    <w:rsid w:val="00851E3E"/>
    <w:rsid w:val="00866C01"/>
    <w:rsid w:val="008916DF"/>
    <w:rsid w:val="008A5684"/>
    <w:rsid w:val="00902AD1"/>
    <w:rsid w:val="00914283"/>
    <w:rsid w:val="00920DB6"/>
    <w:rsid w:val="0092180D"/>
    <w:rsid w:val="00933061"/>
    <w:rsid w:val="00934A01"/>
    <w:rsid w:val="00941C32"/>
    <w:rsid w:val="009721E9"/>
    <w:rsid w:val="00974750"/>
    <w:rsid w:val="009922DA"/>
    <w:rsid w:val="009A43F7"/>
    <w:rsid w:val="009A6B5C"/>
    <w:rsid w:val="009C58A1"/>
    <w:rsid w:val="009F09FF"/>
    <w:rsid w:val="009F467E"/>
    <w:rsid w:val="00A0728D"/>
    <w:rsid w:val="00A24747"/>
    <w:rsid w:val="00A42A25"/>
    <w:rsid w:val="00A53058"/>
    <w:rsid w:val="00A55FFC"/>
    <w:rsid w:val="00A64C1A"/>
    <w:rsid w:val="00AC23E9"/>
    <w:rsid w:val="00AE1877"/>
    <w:rsid w:val="00B17DF8"/>
    <w:rsid w:val="00B21DB1"/>
    <w:rsid w:val="00B2509A"/>
    <w:rsid w:val="00B5027C"/>
    <w:rsid w:val="00B51154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47133"/>
    <w:rsid w:val="00C55432"/>
    <w:rsid w:val="00C650B1"/>
    <w:rsid w:val="00C81A7F"/>
    <w:rsid w:val="00C96A3F"/>
    <w:rsid w:val="00CB67E1"/>
    <w:rsid w:val="00CC5BD4"/>
    <w:rsid w:val="00CF058D"/>
    <w:rsid w:val="00D121BE"/>
    <w:rsid w:val="00D50DBD"/>
    <w:rsid w:val="00D551FF"/>
    <w:rsid w:val="00D97FFC"/>
    <w:rsid w:val="00DD0D7A"/>
    <w:rsid w:val="00DD191C"/>
    <w:rsid w:val="00E12053"/>
    <w:rsid w:val="00E265D3"/>
    <w:rsid w:val="00E26A6A"/>
    <w:rsid w:val="00E43B94"/>
    <w:rsid w:val="00E47467"/>
    <w:rsid w:val="00E523E6"/>
    <w:rsid w:val="00E5469D"/>
    <w:rsid w:val="00E90F54"/>
    <w:rsid w:val="00EA2A27"/>
    <w:rsid w:val="00EC7805"/>
    <w:rsid w:val="00ED2DA1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82BE9"/>
    <w:rsid w:val="00FA1E44"/>
    <w:rsid w:val="00FA5850"/>
    <w:rsid w:val="00FB6F5A"/>
    <w:rsid w:val="00FB7CED"/>
    <w:rsid w:val="00FC274C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List Paragraph"/>
    <w:basedOn w:val="a"/>
    <w:uiPriority w:val="34"/>
    <w:qFormat/>
    <w:rsid w:val="00B511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D49E-3C82-460C-85A5-3D8D918D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2022-08-22T05:32:00Z</cp:lastPrinted>
  <dcterms:created xsi:type="dcterms:W3CDTF">2020-06-02T05:12:00Z</dcterms:created>
  <dcterms:modified xsi:type="dcterms:W3CDTF">2022-08-24T06:35:00Z</dcterms:modified>
</cp:coreProperties>
</file>