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96BCE73" wp14:editId="77DBE578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A51F78" w:rsidRDefault="00902AD1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51F78" w:rsidRDefault="00A51F78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Pr="00A51F78" w:rsidRDefault="00902AD1" w:rsidP="00A51F78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6A21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09.08.2022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6A21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446-п</w:t>
            </w:r>
          </w:p>
          <w:p w:rsidR="00A51F78" w:rsidRDefault="00A51F78" w:rsidP="00A51F78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A51F78" w:rsidRDefault="00A51F78" w:rsidP="00A51F78">
            <w:pPr>
              <w:pStyle w:val="a5"/>
              <w:spacing w:line="22" w:lineRule="atLeast"/>
              <w:rPr>
                <w:rFonts w:ascii="Times New Roman" w:eastAsia="Calibri" w:hAnsi="Times New Roman" w:cstheme="minorBidi"/>
                <w:sz w:val="28"/>
                <w:szCs w:val="28"/>
                <w:lang w:eastAsia="en-US"/>
              </w:rPr>
            </w:pPr>
          </w:p>
          <w:p w:rsidR="0005009A" w:rsidRDefault="0005009A" w:rsidP="00A51F78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1A4F22">
              <w:rPr>
                <w:rFonts w:ascii="Times New Roman" w:hAnsi="Times New Roman"/>
                <w:b/>
                <w:sz w:val="28"/>
                <w:szCs w:val="28"/>
              </w:rPr>
              <w:t>по продаже  зем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</w:t>
            </w:r>
            <w:r w:rsidR="0098183F">
              <w:rPr>
                <w:rFonts w:ascii="Times New Roman" w:hAnsi="Times New Roman"/>
                <w:b/>
                <w:sz w:val="28"/>
                <w:szCs w:val="28"/>
              </w:rPr>
              <w:t xml:space="preserve">осударственной неразграниченной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523B03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23B03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1B91" w:rsidRDefault="00523B03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AD1" w:rsidRPr="00E1205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41B91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902AD1" w:rsidRPr="00E12053" w:rsidRDefault="00902AD1" w:rsidP="00D41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Провести аукцион по продаже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, находящегося  в государственной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или муниципальной собственности, категория земель – земли </w:t>
            </w:r>
            <w:r w:rsidR="008B0094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сельскохозяйственного назначения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8B0094">
              <w:rPr>
                <w:rFonts w:ascii="Times New Roman" w:hAnsi="Times New Roman"/>
                <w:sz w:val="28"/>
                <w:szCs w:val="28"/>
              </w:rPr>
              <w:t>астровым номером 37:03:011407:563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8B0094">
              <w:rPr>
                <w:rFonts w:ascii="Times New Roman" w:hAnsi="Times New Roman"/>
                <w:sz w:val="28"/>
                <w:szCs w:val="28"/>
              </w:rPr>
              <w:t>2562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для ведения личного подсобного хозяйства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 на полевых участках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B0094">
              <w:rPr>
                <w:rFonts w:ascii="Times New Roman" w:hAnsi="Times New Roman"/>
                <w:sz w:val="28"/>
                <w:szCs w:val="28"/>
              </w:rPr>
              <w:t>униципальный район, Гаврилово-Посадское городское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</w:t>
            </w:r>
            <w:r w:rsidR="008B0094">
              <w:rPr>
                <w:rFonts w:ascii="Times New Roman" w:hAnsi="Times New Roman"/>
                <w:sz w:val="28"/>
                <w:szCs w:val="28"/>
              </w:rPr>
              <w:t>астровым номером 37:03:011407:563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9F0F43">
              <w:rPr>
                <w:rFonts w:ascii="Times New Roman" w:hAnsi="Times New Roman"/>
                <w:sz w:val="28"/>
                <w:szCs w:val="28"/>
              </w:rPr>
              <w:t>41</w:t>
            </w:r>
            <w:r w:rsidR="008B0094" w:rsidRPr="009F0F43">
              <w:rPr>
                <w:rFonts w:ascii="Times New Roman" w:hAnsi="Times New Roman"/>
                <w:sz w:val="28"/>
                <w:szCs w:val="28"/>
              </w:rPr>
              <w:t>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F0F43">
              <w:rPr>
                <w:rFonts w:ascii="Times New Roman" w:hAnsi="Times New Roman"/>
                <w:sz w:val="28"/>
                <w:szCs w:val="28"/>
              </w:rPr>
              <w:t>Сорок одна тысяча) рублей            (отчет №80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7D40">
              <w:rPr>
                <w:rFonts w:ascii="Times New Roman" w:hAnsi="Times New Roman"/>
                <w:sz w:val="28"/>
                <w:szCs w:val="28"/>
              </w:rPr>
              <w:t>об определении рыночной ст</w:t>
            </w:r>
            <w:r w:rsidR="008B0094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9F0F43">
              <w:rPr>
                <w:rFonts w:ascii="Times New Roman" w:hAnsi="Times New Roman"/>
                <w:sz w:val="28"/>
                <w:szCs w:val="28"/>
              </w:rPr>
              <w:t>25.07</w:t>
            </w:r>
            <w:r w:rsidR="00587D40">
              <w:rPr>
                <w:rFonts w:ascii="Times New Roman" w:hAnsi="Times New Roman"/>
                <w:sz w:val="28"/>
                <w:szCs w:val="28"/>
              </w:rPr>
              <w:t>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D41B9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9F0F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1230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9F0F4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двести тридцать) рублей 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00 копеек.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9F0F43">
              <w:rPr>
                <w:rFonts w:ascii="Times New Roman" w:hAnsi="Times New Roman"/>
                <w:sz w:val="28"/>
                <w:szCs w:val="28"/>
              </w:rPr>
              <w:t xml:space="preserve">8200 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9F0F43">
              <w:rPr>
                <w:rFonts w:ascii="Times New Roman" w:hAnsi="Times New Roman"/>
                <w:sz w:val="28"/>
                <w:szCs w:val="28"/>
              </w:rPr>
              <w:t>Восемь тысяч двести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. Утвердить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комиссию по проведению аукциона  по продаже земельного участка, находящегося в государственной </w:t>
            </w:r>
            <w:r w:rsidR="009F0F43">
              <w:rPr>
                <w:rFonts w:ascii="Times New Roman" w:hAnsi="Times New Roman" w:cs="Times New Roman"/>
                <w:sz w:val="28"/>
                <w:szCs w:val="28"/>
              </w:rPr>
              <w:t>неразграниченной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о 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902AD1" w:rsidP="00262883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. Комиссии по проведению аукциона</w:t>
            </w:r>
            <w:r w:rsidR="0024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 xml:space="preserve"> по продаже земельного участка, находящегося в государственной или муниципальной собственности, осуществить необходимые действия, связанные с реализацией п. 1 настоящего постановления.</w:t>
            </w:r>
          </w:p>
          <w:p w:rsidR="00601FA3" w:rsidRDefault="00601FA3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7.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по продаже 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9F0F43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A51F78" w:rsidRDefault="00601FA3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A51F78" w:rsidRDefault="00A51F78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A51F78" w:rsidRDefault="00A51F78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A51F78" w:rsidRDefault="00902AD1" w:rsidP="00A51F78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A51F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A51F78" w:rsidRDefault="00A51F78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870375" w:rsidRDefault="00A51F78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902AD1" w:rsidRDefault="00870375" w:rsidP="00A51F78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98183F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 w:rsidR="00A51F78">
              <w:rPr>
                <w:sz w:val="28"/>
                <w:szCs w:val="28"/>
              </w:rPr>
              <w:t xml:space="preserve">                       </w:t>
            </w:r>
            <w:r w:rsidR="000B5F5C"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="00A51F78">
              <w:rPr>
                <w:sz w:val="28"/>
                <w:szCs w:val="28"/>
              </w:rPr>
              <w:t xml:space="preserve">        </w:t>
            </w:r>
            <w:r w:rsidR="00902AD1">
              <w:rPr>
                <w:sz w:val="28"/>
                <w:szCs w:val="28"/>
              </w:rPr>
              <w:t>от</w:t>
            </w:r>
            <w:r w:rsidR="000B5F5C">
              <w:rPr>
                <w:sz w:val="28"/>
                <w:szCs w:val="28"/>
              </w:rPr>
              <w:t xml:space="preserve"> 09.08.2022 № 446-п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участка, находящегося в государственной </w:t>
            </w:r>
            <w:r w:rsidR="00682967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362087">
      <w:headerReference w:type="default" r:id="rId10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F8" w:rsidRDefault="00AF59F8" w:rsidP="008453B9">
      <w:pPr>
        <w:spacing w:after="0" w:line="240" w:lineRule="auto"/>
      </w:pPr>
      <w:r>
        <w:separator/>
      </w:r>
    </w:p>
  </w:endnote>
  <w:endnote w:type="continuationSeparator" w:id="0">
    <w:p w:rsidR="00AF59F8" w:rsidRDefault="00AF59F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F8" w:rsidRDefault="00AF59F8" w:rsidP="008453B9">
      <w:pPr>
        <w:spacing w:after="0" w:line="240" w:lineRule="auto"/>
      </w:pPr>
      <w:r>
        <w:separator/>
      </w:r>
    </w:p>
  </w:footnote>
  <w:footnote w:type="continuationSeparator" w:id="0">
    <w:p w:rsidR="00AF59F8" w:rsidRDefault="00AF59F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39132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415A9"/>
    <w:rsid w:val="0005009A"/>
    <w:rsid w:val="00052D03"/>
    <w:rsid w:val="00055009"/>
    <w:rsid w:val="00065CAA"/>
    <w:rsid w:val="000664ED"/>
    <w:rsid w:val="0008433B"/>
    <w:rsid w:val="000A4521"/>
    <w:rsid w:val="000B5F5C"/>
    <w:rsid w:val="000C48FE"/>
    <w:rsid w:val="000E7768"/>
    <w:rsid w:val="000F7181"/>
    <w:rsid w:val="00101739"/>
    <w:rsid w:val="00126595"/>
    <w:rsid w:val="00153B75"/>
    <w:rsid w:val="00156754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2087"/>
    <w:rsid w:val="00363A7A"/>
    <w:rsid w:val="00373681"/>
    <w:rsid w:val="003C14CB"/>
    <w:rsid w:val="003C372A"/>
    <w:rsid w:val="003C6651"/>
    <w:rsid w:val="003D0777"/>
    <w:rsid w:val="003D129D"/>
    <w:rsid w:val="003F29CE"/>
    <w:rsid w:val="003F2E34"/>
    <w:rsid w:val="003F3E41"/>
    <w:rsid w:val="003F7C17"/>
    <w:rsid w:val="0042479B"/>
    <w:rsid w:val="00433B93"/>
    <w:rsid w:val="00447D09"/>
    <w:rsid w:val="00451831"/>
    <w:rsid w:val="00453D66"/>
    <w:rsid w:val="00454680"/>
    <w:rsid w:val="0048666D"/>
    <w:rsid w:val="00493BB9"/>
    <w:rsid w:val="004A497B"/>
    <w:rsid w:val="004A6454"/>
    <w:rsid w:val="004B2387"/>
    <w:rsid w:val="004F2414"/>
    <w:rsid w:val="00523B03"/>
    <w:rsid w:val="0052688D"/>
    <w:rsid w:val="00530ED7"/>
    <w:rsid w:val="0054252D"/>
    <w:rsid w:val="0054699E"/>
    <w:rsid w:val="005469DA"/>
    <w:rsid w:val="00564451"/>
    <w:rsid w:val="00580F7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82967"/>
    <w:rsid w:val="006A21D1"/>
    <w:rsid w:val="006C20F9"/>
    <w:rsid w:val="006E4342"/>
    <w:rsid w:val="0071141A"/>
    <w:rsid w:val="0071275F"/>
    <w:rsid w:val="00723C25"/>
    <w:rsid w:val="00750CA9"/>
    <w:rsid w:val="00755CE7"/>
    <w:rsid w:val="007631B8"/>
    <w:rsid w:val="007730F9"/>
    <w:rsid w:val="0077639A"/>
    <w:rsid w:val="007F20F2"/>
    <w:rsid w:val="008453B9"/>
    <w:rsid w:val="00866C01"/>
    <w:rsid w:val="00870375"/>
    <w:rsid w:val="008A5684"/>
    <w:rsid w:val="008B0094"/>
    <w:rsid w:val="00902AD1"/>
    <w:rsid w:val="00914283"/>
    <w:rsid w:val="00920DB6"/>
    <w:rsid w:val="0092180D"/>
    <w:rsid w:val="00941C32"/>
    <w:rsid w:val="009721E9"/>
    <w:rsid w:val="00974750"/>
    <w:rsid w:val="009774D4"/>
    <w:rsid w:val="0098183F"/>
    <w:rsid w:val="009922DA"/>
    <w:rsid w:val="009A43F7"/>
    <w:rsid w:val="009A6B5C"/>
    <w:rsid w:val="009C58A1"/>
    <w:rsid w:val="009F0F43"/>
    <w:rsid w:val="009F467E"/>
    <w:rsid w:val="00A0728D"/>
    <w:rsid w:val="00A24747"/>
    <w:rsid w:val="00A51F78"/>
    <w:rsid w:val="00A53058"/>
    <w:rsid w:val="00A55FFC"/>
    <w:rsid w:val="00A64C1A"/>
    <w:rsid w:val="00AC23E9"/>
    <w:rsid w:val="00AE1877"/>
    <w:rsid w:val="00AE7F7B"/>
    <w:rsid w:val="00AF59F8"/>
    <w:rsid w:val="00B12FA8"/>
    <w:rsid w:val="00B17DF8"/>
    <w:rsid w:val="00B753FE"/>
    <w:rsid w:val="00B75FAC"/>
    <w:rsid w:val="00B92C92"/>
    <w:rsid w:val="00B93133"/>
    <w:rsid w:val="00BA0F12"/>
    <w:rsid w:val="00BA2D61"/>
    <w:rsid w:val="00BC1BDD"/>
    <w:rsid w:val="00BC64FE"/>
    <w:rsid w:val="00BC77FE"/>
    <w:rsid w:val="00BE01A9"/>
    <w:rsid w:val="00BE2C8C"/>
    <w:rsid w:val="00BE6D36"/>
    <w:rsid w:val="00BF138F"/>
    <w:rsid w:val="00C03570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67E1"/>
    <w:rsid w:val="00CC5BD4"/>
    <w:rsid w:val="00CF058D"/>
    <w:rsid w:val="00D045E7"/>
    <w:rsid w:val="00D121BE"/>
    <w:rsid w:val="00D41B91"/>
    <w:rsid w:val="00D551FF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C7805"/>
    <w:rsid w:val="00ED2DA1"/>
    <w:rsid w:val="00ED6620"/>
    <w:rsid w:val="00EE5DEF"/>
    <w:rsid w:val="00EE6C05"/>
    <w:rsid w:val="00EF090D"/>
    <w:rsid w:val="00EF63EE"/>
    <w:rsid w:val="00F02CBA"/>
    <w:rsid w:val="00F04AA4"/>
    <w:rsid w:val="00F07E75"/>
    <w:rsid w:val="00F25A51"/>
    <w:rsid w:val="00F33708"/>
    <w:rsid w:val="00F743E5"/>
    <w:rsid w:val="00F82BE9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2CBE1D-DCAC-42B6-B0B7-9A5C7AF1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CB88-566C-4610-A93E-5892D2D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14</cp:revision>
  <cp:lastPrinted>2022-08-09T02:51:00Z</cp:lastPrinted>
  <dcterms:created xsi:type="dcterms:W3CDTF">2022-07-06T10:44:00Z</dcterms:created>
  <dcterms:modified xsi:type="dcterms:W3CDTF">2022-08-10T05:19:00Z</dcterms:modified>
</cp:coreProperties>
</file>