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9615"/>
      </w:tblGrid>
      <w:tr w:rsidR="00902AD1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 </w:t>
            </w:r>
            <w:r w:rsidR="007114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28.06.2021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  </w:t>
            </w:r>
            <w:r w:rsidR="0071141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302-п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5009A" w:rsidRDefault="0005009A" w:rsidP="0005009A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проведении аукциона на право заключения договора аренды земельн</w:t>
            </w:r>
            <w:r w:rsidR="00C30E6D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участк</w:t>
            </w:r>
            <w:r w:rsidR="00C30E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находящ</w:t>
            </w:r>
            <w:r w:rsidR="00027689">
              <w:rPr>
                <w:rFonts w:ascii="Times New Roman" w:hAnsi="Times New Roman"/>
                <w:b/>
                <w:sz w:val="28"/>
                <w:szCs w:val="28"/>
              </w:rPr>
              <w:t>егося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государственной или муниципальной собственности</w:t>
            </w:r>
          </w:p>
          <w:p w:rsidR="00902AD1" w:rsidRDefault="00902AD1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частью 14 статьи 29 Устава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12053" w:rsidRPr="00EE6C05" w:rsidRDefault="00902AD1" w:rsidP="00E12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1. Провести аукцион</w:t>
            </w:r>
            <w:r w:rsidR="00E12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 земельн</w:t>
            </w:r>
            <w:r w:rsidR="00E12053">
              <w:rPr>
                <w:rFonts w:ascii="Times New Roman" w:hAnsi="Times New Roman"/>
                <w:sz w:val="28"/>
                <w:szCs w:val="28"/>
              </w:rPr>
              <w:t>ого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E12053">
              <w:rPr>
                <w:rFonts w:ascii="Times New Roman" w:hAnsi="Times New Roman"/>
                <w:sz w:val="28"/>
                <w:szCs w:val="28"/>
              </w:rPr>
              <w:t>а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02AD1" w:rsidRDefault="00E12053" w:rsidP="00E120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1.1. земельный участок 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общей площадью </w:t>
            </w:r>
            <w:r w:rsidR="003F29CE">
              <w:rPr>
                <w:rFonts w:ascii="Times New Roman" w:hAnsi="Times New Roman"/>
                <w:sz w:val="28"/>
                <w:szCs w:val="28"/>
              </w:rPr>
              <w:t>24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  <w:r w:rsidR="00902A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 категории земель: «Земли </w:t>
            </w:r>
            <w:r w:rsidR="0065328D">
              <w:rPr>
                <w:rFonts w:ascii="Times New Roman" w:hAnsi="Times New Roman"/>
                <w:color w:val="000000"/>
                <w:sz w:val="28"/>
                <w:szCs w:val="28"/>
              </w:rPr>
              <w:t>населенных пунктов</w:t>
            </w:r>
            <w:r w:rsidR="00275DB1">
              <w:rPr>
                <w:rFonts w:ascii="Times New Roman" w:hAnsi="Times New Roman"/>
                <w:color w:val="000000"/>
                <w:sz w:val="28"/>
                <w:szCs w:val="28"/>
              </w:rPr>
              <w:t>», находящейся</w:t>
            </w:r>
            <w:r w:rsidR="00902A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адресу: </w:t>
            </w:r>
            <w:r w:rsidR="00B75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Ивановская область, Гаврилово-Посадский муниципальный район, </w:t>
            </w:r>
            <w:r w:rsidR="003F29CE">
              <w:rPr>
                <w:rFonts w:ascii="Times New Roman" w:hAnsi="Times New Roman"/>
                <w:color w:val="000000"/>
                <w:sz w:val="28"/>
                <w:szCs w:val="28"/>
              </w:rPr>
              <w:t>Шекшовское сельское поселение,</w:t>
            </w:r>
            <w:r w:rsidR="00B75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F29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Ратницкое, </w:t>
            </w:r>
            <w:r w:rsidR="003F29CE" w:rsidRPr="006373FD">
              <w:rPr>
                <w:rFonts w:ascii="Times New Roman" w:hAnsi="Times New Roman"/>
                <w:color w:val="000000"/>
                <w:sz w:val="28"/>
                <w:szCs w:val="28"/>
              </w:rPr>
              <w:t>№4</w:t>
            </w:r>
            <w:r w:rsidR="003432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3F29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 w:rsidR="00902AD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кадастровым номером 37:03:</w:t>
            </w:r>
            <w:r w:rsidR="003F29C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010507</w:t>
            </w:r>
            <w:r w:rsidR="005D756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</w:t>
            </w:r>
            <w:r w:rsidR="003F29C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635</w:t>
            </w:r>
            <w:r w:rsidR="00902AD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вид разрешенного использования: </w:t>
            </w:r>
            <w:r w:rsidR="003F29C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размещени</w:t>
            </w:r>
            <w:r w:rsidR="00F82BE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</w:t>
            </w:r>
            <w:r w:rsidR="003F29C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индивидуального гаража</w:t>
            </w:r>
            <w:r w:rsidR="00902AD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  <w:r w:rsidR="00B753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Сроком на (5)пять лет</w:t>
            </w:r>
            <w:r w:rsidR="00B753FE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 w:rsidR="00B75FA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53D6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Технические условия имеются.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 w:rsidR="00902AD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AC23E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Стоимость </w:t>
            </w:r>
            <w:r w:rsidR="00284E0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арендной платы за земельный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участ</w:t>
            </w:r>
            <w:r w:rsidR="00284E0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</w:t>
            </w:r>
            <w:r w:rsidR="00902AD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рыночной стоимости</w:t>
            </w:r>
            <w:r w:rsidR="00C30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C30E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D1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</w:t>
            </w:r>
            <w:r w:rsidR="003F29C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2000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(</w:t>
            </w:r>
            <w:r w:rsidR="00C22E8F">
              <w:rPr>
                <w:rFonts w:ascii="Times New Roman" w:hAnsi="Times New Roman"/>
                <w:sz w:val="28"/>
                <w:szCs w:val="28"/>
              </w:rPr>
              <w:t>две тысячи</w:t>
            </w:r>
            <w:r w:rsidR="00902AD1">
              <w:rPr>
                <w:rFonts w:ascii="Times New Roman" w:hAnsi="Times New Roman"/>
                <w:sz w:val="28"/>
                <w:szCs w:val="28"/>
              </w:rPr>
              <w:t>) рублей 00</w:t>
            </w:r>
            <w:r w:rsidR="00156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копеек</w:t>
            </w:r>
            <w:r w:rsidR="00284E0D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  <w:r w:rsidR="00902AD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902AD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3F29C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400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C22E8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четыреста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рублей 00 копеек.</w:t>
            </w:r>
            <w:r w:rsidR="00902A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 w:rsidR="003F29C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60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3F29C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шестьдесят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 рубл</w:t>
            </w:r>
            <w:r w:rsidR="003F29C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ей 0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0копеек.</w:t>
            </w:r>
          </w:p>
          <w:p w:rsidR="00941C32" w:rsidRDefault="00941C32" w:rsidP="00941C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1.2. земельный участок общей площадью </w:t>
            </w:r>
            <w:r w:rsidR="00F82BE9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 категории земель: «Земли населенных пунктов», находящейся по адресу: Российская Федерация, Ивановская область, Гаврилово-Посадский муниципальный район, </w:t>
            </w:r>
            <w:r w:rsidR="003F29CE">
              <w:rPr>
                <w:rFonts w:ascii="Times New Roman" w:hAnsi="Times New Roman"/>
                <w:color w:val="000000"/>
                <w:sz w:val="28"/>
                <w:szCs w:val="28"/>
              </w:rPr>
              <w:t>Шекшовское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поселение, с. </w:t>
            </w:r>
            <w:r w:rsidR="003F29CE">
              <w:rPr>
                <w:rFonts w:ascii="Times New Roman" w:hAnsi="Times New Roman"/>
                <w:color w:val="000000"/>
                <w:sz w:val="28"/>
                <w:szCs w:val="28"/>
              </w:rPr>
              <w:t>Ратницкое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637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F29CE">
              <w:rPr>
                <w:rFonts w:ascii="Times New Roman" w:hAnsi="Times New Roman"/>
                <w:color w:val="000000"/>
                <w:sz w:val="28"/>
                <w:szCs w:val="28"/>
              </w:rPr>
              <w:t>гараж №5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 кадастровым номером 37:03:</w:t>
            </w:r>
            <w:r w:rsidR="003F29C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010507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</w:t>
            </w:r>
            <w:r w:rsidR="003F29C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634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вид разрешенного использования: размещение </w:t>
            </w:r>
            <w:r w:rsidR="00F82BE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индивидуального гаража.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Сроком на (5)пять лет</w:t>
            </w:r>
            <w:r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Технические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>условия имеются.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составу участников и открытого по форме подачи предложения о цене.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Стоимость арендной платы за 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рыночной стоимости права временного владения и пользования земельным участком, в размере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</w:t>
            </w:r>
            <w:r w:rsidR="00F82BE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2000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82BE9">
              <w:rPr>
                <w:rFonts w:ascii="Times New Roman" w:hAnsi="Times New Roman"/>
                <w:sz w:val="28"/>
                <w:szCs w:val="28"/>
              </w:rPr>
              <w:t>две тысячи</w:t>
            </w:r>
            <w:r>
              <w:rPr>
                <w:rFonts w:ascii="Times New Roman" w:hAnsi="Times New Roman"/>
                <w:sz w:val="28"/>
                <w:szCs w:val="28"/>
              </w:rPr>
              <w:t>) рубл</w:t>
            </w:r>
            <w:r w:rsidR="00F82BE9">
              <w:rPr>
                <w:rFonts w:ascii="Times New Roman" w:hAnsi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 копеек в год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F82BE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F82BE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четыреста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</w:t>
            </w:r>
            <w:r w:rsidR="00F82BE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ей 00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копеек.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 w:rsidR="00F82BE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F82BE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шестьдесят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 рубл</w:t>
            </w:r>
            <w:r w:rsidR="00F82BE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ей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F82BE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копе</w:t>
            </w:r>
            <w:r w:rsidR="00F82BE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ек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902AD1" w:rsidRPr="002C0052" w:rsidRDefault="00336E6E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C2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Создать комиссию по проведению торгов  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 земельного участка, находящихся в государственной или муниципальной собственности</w:t>
            </w:r>
            <w:r w:rsidR="003D0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согласно приложению.</w:t>
            </w:r>
          </w:p>
          <w:p w:rsidR="00027689" w:rsidRDefault="00902AD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3.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задаток для участия в торгах в размере 20% от начальной цены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основании отчета 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>об определении рыночной стоимости права временного владения и пользования земельным участком.</w:t>
            </w:r>
          </w:p>
          <w:p w:rsidR="00902AD1" w:rsidRDefault="002B076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Установить, что информационное сообщение о проведении торгов 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 земельного участка, находящ</w:t>
            </w:r>
            <w:r w:rsidR="003D0777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FC27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подлежит опубликованию в сборнике «Вестник Гаврилово-Посадского муниципального района»</w:t>
            </w:r>
            <w:r w:rsidR="00902A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D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r w:rsidR="00902AD1">
              <w:rPr>
                <w:rFonts w:ascii="Times New Roman" w:hAnsi="Times New Roman"/>
                <w:sz w:val="28"/>
                <w:szCs w:val="28"/>
                <w:u w:val="single"/>
              </w:rPr>
              <w:t>https://torgi.gov.ru:/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AD1" w:rsidRDefault="00E1205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5.</w:t>
            </w:r>
            <w:r w:rsidR="00902AD1">
              <w:rPr>
                <w:rFonts w:ascii="Times New Roman" w:hAnsi="Times New Roman"/>
                <w:sz w:val="28"/>
                <w:szCs w:val="28"/>
              </w:rPr>
              <w:t>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902AD1" w:rsidRDefault="00902AD1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6. Настоящее постановление вступает в силу со дня подписания.</w:t>
            </w:r>
          </w:p>
          <w:p w:rsidR="00902AD1" w:rsidRDefault="0090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902AD1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           </w:t>
            </w:r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В.Ю.Лаптев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 xml:space="preserve">риложение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1141A">
              <w:rPr>
                <w:sz w:val="28"/>
                <w:szCs w:val="28"/>
              </w:rPr>
              <w:t>28.06.2021</w:t>
            </w:r>
            <w:r>
              <w:rPr>
                <w:sz w:val="28"/>
                <w:szCs w:val="28"/>
              </w:rPr>
              <w:t xml:space="preserve"> №</w:t>
            </w:r>
            <w:r w:rsidR="0071141A">
              <w:rPr>
                <w:sz w:val="28"/>
                <w:szCs w:val="28"/>
              </w:rPr>
              <w:t xml:space="preserve"> 302-п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>Состав комиссии по проведению торгов</w:t>
            </w:r>
            <w:r w:rsidRPr="00151BC6">
              <w:rPr>
                <w:b/>
                <w:sz w:val="28"/>
                <w:szCs w:val="28"/>
              </w:rPr>
              <w:t xml:space="preserve"> 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участка, находящегося в государственной или муниципальной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-Тензок В.Э.,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>начальник Управления градостроительства и архитектуры Администрации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-Лазарев Д.В., заместитель начальника Управления градостроительства и архитектуры Администрации Гаврилово-Посадского муниципального района Ивановской области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Антонова О.Н.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градостроительства и архитектуры</w:t>
            </w:r>
            <w:r w:rsidR="00902AD1">
              <w:rPr>
                <w:sz w:val="28"/>
                <w:szCs w:val="28"/>
              </w:rPr>
              <w:t xml:space="preserve"> Администрации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градостроительства и архитектуры Администрации Гаврилово-Посадского муниципального района Ивановской области;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 w:rsidRPr="00E4706C">
              <w:rPr>
                <w:sz w:val="28"/>
                <w:szCs w:val="28"/>
              </w:rPr>
              <w:t>Ковалева В.В. - главный специалист Управления градостроительства и архитектуры</w:t>
            </w:r>
            <w:r w:rsidR="00902AD1">
              <w:rPr>
                <w:sz w:val="28"/>
                <w:szCs w:val="28"/>
              </w:rPr>
              <w:t xml:space="preserve"> Администрации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180D">
              <w:rPr>
                <w:sz w:val="28"/>
                <w:szCs w:val="28"/>
              </w:rPr>
              <w:t xml:space="preserve">Жуков А.В.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36E6E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Default="00336E6E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C20F9" w:rsidRDefault="006C20F9" w:rsidP="00BE01A9"/>
    <w:sectPr w:rsidR="006C20F9" w:rsidSect="003F7C17"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D03" w:rsidRDefault="00052D03" w:rsidP="008453B9">
      <w:pPr>
        <w:spacing w:after="0" w:line="240" w:lineRule="auto"/>
      </w:pPr>
      <w:r>
        <w:separator/>
      </w:r>
    </w:p>
  </w:endnote>
  <w:endnote w:type="continuationSeparator" w:id="1">
    <w:p w:rsidR="00052D03" w:rsidRDefault="00052D03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D03" w:rsidRDefault="00052D03" w:rsidP="008453B9">
      <w:pPr>
        <w:spacing w:after="0" w:line="240" w:lineRule="auto"/>
      </w:pPr>
      <w:r>
        <w:separator/>
      </w:r>
    </w:p>
  </w:footnote>
  <w:footnote w:type="continuationSeparator" w:id="1">
    <w:p w:rsidR="00052D03" w:rsidRDefault="00052D03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8112"/>
      <w:docPartObj>
        <w:docPartGallery w:val="Page Numbers (Top of Page)"/>
        <w:docPartUnique/>
      </w:docPartObj>
    </w:sdtPr>
    <w:sdtContent>
      <w:p w:rsidR="003F7C17" w:rsidRDefault="00530ED7">
        <w:pPr>
          <w:pStyle w:val="a6"/>
          <w:jc w:val="right"/>
        </w:pPr>
        <w:fldSimple w:instr=" PAGE   \* MERGEFORMAT ">
          <w:r w:rsidR="0071141A">
            <w:rPr>
              <w:noProof/>
            </w:rPr>
            <w:t>3</w:t>
          </w:r>
        </w:fldSimple>
      </w:p>
    </w:sdtContent>
  </w:sdt>
  <w:p w:rsidR="003F7C17" w:rsidRDefault="003F7C1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2AD1"/>
    <w:rsid w:val="00027689"/>
    <w:rsid w:val="000415A9"/>
    <w:rsid w:val="0005009A"/>
    <w:rsid w:val="00052D03"/>
    <w:rsid w:val="00055009"/>
    <w:rsid w:val="00065CAA"/>
    <w:rsid w:val="000A4521"/>
    <w:rsid w:val="000C48FE"/>
    <w:rsid w:val="000E7768"/>
    <w:rsid w:val="000F7181"/>
    <w:rsid w:val="00101739"/>
    <w:rsid w:val="00126595"/>
    <w:rsid w:val="00153B75"/>
    <w:rsid w:val="00156754"/>
    <w:rsid w:val="001C57EB"/>
    <w:rsid w:val="002601E7"/>
    <w:rsid w:val="00275DB1"/>
    <w:rsid w:val="00284E0D"/>
    <w:rsid w:val="002B0761"/>
    <w:rsid w:val="002C0052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D0777"/>
    <w:rsid w:val="003D129D"/>
    <w:rsid w:val="003F29CE"/>
    <w:rsid w:val="003F2E34"/>
    <w:rsid w:val="003F3E41"/>
    <w:rsid w:val="003F7C17"/>
    <w:rsid w:val="00453D66"/>
    <w:rsid w:val="00493BB9"/>
    <w:rsid w:val="004A497B"/>
    <w:rsid w:val="004A6454"/>
    <w:rsid w:val="004B2387"/>
    <w:rsid w:val="00530ED7"/>
    <w:rsid w:val="005469DA"/>
    <w:rsid w:val="00564451"/>
    <w:rsid w:val="005B6932"/>
    <w:rsid w:val="005D756D"/>
    <w:rsid w:val="0060753D"/>
    <w:rsid w:val="00625B92"/>
    <w:rsid w:val="006373FD"/>
    <w:rsid w:val="0064587A"/>
    <w:rsid w:val="0065328D"/>
    <w:rsid w:val="0067025E"/>
    <w:rsid w:val="00672297"/>
    <w:rsid w:val="006C20F9"/>
    <w:rsid w:val="006E4342"/>
    <w:rsid w:val="0071141A"/>
    <w:rsid w:val="00755CE7"/>
    <w:rsid w:val="007631B8"/>
    <w:rsid w:val="007730F9"/>
    <w:rsid w:val="007F20F2"/>
    <w:rsid w:val="008453B9"/>
    <w:rsid w:val="00866C01"/>
    <w:rsid w:val="00902AD1"/>
    <w:rsid w:val="0092180D"/>
    <w:rsid w:val="00941C32"/>
    <w:rsid w:val="009721E9"/>
    <w:rsid w:val="00974750"/>
    <w:rsid w:val="009922DA"/>
    <w:rsid w:val="009A43F7"/>
    <w:rsid w:val="009A6B5C"/>
    <w:rsid w:val="009C58A1"/>
    <w:rsid w:val="009F467E"/>
    <w:rsid w:val="00A24747"/>
    <w:rsid w:val="00A53058"/>
    <w:rsid w:val="00A55FFC"/>
    <w:rsid w:val="00A64C1A"/>
    <w:rsid w:val="00AC23E9"/>
    <w:rsid w:val="00B17DF8"/>
    <w:rsid w:val="00B753FE"/>
    <w:rsid w:val="00B75FAC"/>
    <w:rsid w:val="00B93133"/>
    <w:rsid w:val="00BA2D61"/>
    <w:rsid w:val="00BC1BDD"/>
    <w:rsid w:val="00BC64FE"/>
    <w:rsid w:val="00BC77FE"/>
    <w:rsid w:val="00BE01A9"/>
    <w:rsid w:val="00BE6D36"/>
    <w:rsid w:val="00BF138F"/>
    <w:rsid w:val="00C03570"/>
    <w:rsid w:val="00C22E8F"/>
    <w:rsid w:val="00C26FD0"/>
    <w:rsid w:val="00C301A8"/>
    <w:rsid w:val="00C30E6D"/>
    <w:rsid w:val="00C36F7F"/>
    <w:rsid w:val="00C55432"/>
    <w:rsid w:val="00C650B1"/>
    <w:rsid w:val="00C96A3F"/>
    <w:rsid w:val="00CB67E1"/>
    <w:rsid w:val="00CC5BD4"/>
    <w:rsid w:val="00CF058D"/>
    <w:rsid w:val="00D121BE"/>
    <w:rsid w:val="00D551FF"/>
    <w:rsid w:val="00E12053"/>
    <w:rsid w:val="00E265D3"/>
    <w:rsid w:val="00E5469D"/>
    <w:rsid w:val="00E90F54"/>
    <w:rsid w:val="00EC7805"/>
    <w:rsid w:val="00EE5DEF"/>
    <w:rsid w:val="00EE6C05"/>
    <w:rsid w:val="00EF090D"/>
    <w:rsid w:val="00EF63EE"/>
    <w:rsid w:val="00F07E75"/>
    <w:rsid w:val="00F25A51"/>
    <w:rsid w:val="00F33708"/>
    <w:rsid w:val="00F82BE9"/>
    <w:rsid w:val="00FA1E44"/>
    <w:rsid w:val="00FB7CED"/>
    <w:rsid w:val="00FC274C"/>
    <w:rsid w:val="00FC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semiHidden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5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4518-2123-43A9-86D0-D74980E4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2021-06-25T06:51:00Z</cp:lastPrinted>
  <dcterms:created xsi:type="dcterms:W3CDTF">2020-06-02T05:12:00Z</dcterms:created>
  <dcterms:modified xsi:type="dcterms:W3CDTF">2021-06-28T10:06:00Z</dcterms:modified>
</cp:coreProperties>
</file>