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DFE4" w14:textId="77777777"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4BFD29A9" wp14:editId="4A34135B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14:paraId="10561BD3" w14:textId="77777777"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14:paraId="52763A01" w14:textId="77777777"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14:paraId="1C9C15BA" w14:textId="77777777"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14:paraId="2AFA407C" w14:textId="77777777"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902AD1" w14:paraId="27415785" w14:textId="77777777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88AC90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14:paraId="5F50F025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14:paraId="3F19A17E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14:paraId="555547BF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43AE5695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123C770F" w14:textId="45080C23"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 </w:t>
            </w:r>
            <w:r w:rsidR="00501E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10.06.2021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 </w:t>
            </w:r>
            <w:r w:rsidR="00501EF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282-п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34B047A0" w14:textId="77777777"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69B8A269" w14:textId="77777777"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6B3B7573" w14:textId="77777777" w:rsidR="0005009A" w:rsidRDefault="0005009A" w:rsidP="0005009A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проведении аукциона на право заключения договора аренды земельн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находящ</w:t>
            </w:r>
            <w:r w:rsidR="00027689">
              <w:rPr>
                <w:rFonts w:ascii="Times New Roman" w:hAnsi="Times New Roman"/>
                <w:b/>
                <w:sz w:val="28"/>
                <w:szCs w:val="28"/>
              </w:rPr>
              <w:t>егося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государственной или муниципальной собственности</w:t>
            </w:r>
          </w:p>
          <w:p w14:paraId="6315BEC7" w14:textId="77777777" w:rsidR="00902AD1" w:rsidRDefault="00902AD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44B7D3" w14:textId="77777777"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4D0A31" w14:textId="77777777"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частью 14 статьи 29 Устава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58CF343" w14:textId="77777777" w:rsidR="00E12053" w:rsidRPr="00EE6C05" w:rsidRDefault="00902AD1" w:rsidP="00E1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1. Провести аукцион</w:t>
            </w:r>
            <w:r w:rsidR="00E12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</w:t>
            </w:r>
            <w:r w:rsidR="00E1205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E12053">
              <w:rPr>
                <w:rFonts w:ascii="Times New Roman" w:hAnsi="Times New Roman"/>
                <w:sz w:val="28"/>
                <w:szCs w:val="28"/>
              </w:rPr>
              <w:t>а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B5D15C1" w14:textId="77777777" w:rsidR="00902AD1" w:rsidRDefault="00E12053" w:rsidP="00E120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1.1. земельный участок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общей площадью </w:t>
            </w:r>
            <w:r w:rsidR="005D756D">
              <w:rPr>
                <w:rFonts w:ascii="Times New Roman" w:hAnsi="Times New Roman"/>
                <w:sz w:val="28"/>
                <w:szCs w:val="28"/>
              </w:rPr>
              <w:t>11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  <w:r w:rsidR="00902A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</w:t>
            </w:r>
            <w:r w:rsidR="0065328D">
              <w:rPr>
                <w:rFonts w:ascii="Times New Roman" w:hAnsi="Times New Roman"/>
                <w:color w:val="000000"/>
                <w:sz w:val="28"/>
                <w:szCs w:val="28"/>
              </w:rPr>
              <w:t>населенных пунктов</w:t>
            </w:r>
            <w:r w:rsidR="00275DB1">
              <w:rPr>
                <w:rFonts w:ascii="Times New Roman" w:hAnsi="Times New Roman"/>
                <w:color w:val="000000"/>
                <w:sz w:val="28"/>
                <w:szCs w:val="28"/>
              </w:rPr>
              <w:t>», находящейся</w:t>
            </w:r>
            <w:r w:rsidR="00902A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</w:t>
            </w:r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Ивановская область, Гаврилово-Посадский муниципальный район, Гаврилово-Посадское городское поселение, г. Гаврилов Посад, </w:t>
            </w:r>
            <w:r w:rsidR="003432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</w:t>
            </w:r>
            <w:r w:rsidR="005D756D">
              <w:rPr>
                <w:rFonts w:ascii="Times New Roman" w:hAnsi="Times New Roman"/>
                <w:color w:val="000000"/>
                <w:sz w:val="28"/>
                <w:szCs w:val="28"/>
              </w:rPr>
              <w:t>проезд Петровский</w:t>
            </w:r>
            <w:r w:rsidR="00902AD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 кадастровым номером 37:03:</w:t>
            </w:r>
            <w:r w:rsidR="005D756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010122:680</w:t>
            </w:r>
            <w:r w:rsidR="00902AD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вид разрешенного использования: </w:t>
            </w:r>
            <w:r w:rsidR="005D756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магазин, </w:t>
            </w:r>
            <w:r w:rsidR="0065328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</w:t>
            </w:r>
            <w:r w:rsidR="00EE6C0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ля размещения объектов торговли</w:t>
            </w:r>
            <w:r w:rsidR="00902AD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 w:rsidR="00B75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Сроком на (5)пять лет</w:t>
            </w:r>
            <w:r w:rsidR="00B753FE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B753F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Сведения об ограничениях прав на объект недвижимости, обременениях данного объекта, не зарегистрированы в реестре прав, огранич</w:t>
            </w:r>
            <w:r w:rsidR="00284E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ен</w:t>
            </w:r>
            <w:r w:rsidR="00B753F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ий прав и обременений недвижимого имущества: Вид ог</w:t>
            </w:r>
            <w:r w:rsidR="00284E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</w:t>
            </w:r>
            <w:r w:rsidR="00B753F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аничения (обременения): Ограничение прав на земельный участок, предусмотренные статьями 56,</w:t>
            </w:r>
            <w:r w:rsidR="002B076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B753F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56.1 Земельного кодекса Российской Федерации; Срок действия: с </w:t>
            </w:r>
            <w:r w:rsidR="003D129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19.11.2019</w:t>
            </w:r>
            <w:r w:rsidR="00B753F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; Реквизиты документа-основания: </w:t>
            </w:r>
            <w:r w:rsidR="003D129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Доверенность от 18.10.2017 № 1051486; Сопроводительное письмо от 30.05.2018 № 110-05/69; Текстовое и графическое описание местоположения границ зоны с особыми условиями использования территории с перечнем координат характерных точек этих границ от 27.04.2018 № б/н: </w:t>
            </w:r>
            <w:r w:rsidR="00B75FA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53D6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Технические условия имеются.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902AD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AC23E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Стоимость 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арендной платы за земельный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участ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 xml:space="preserve">права временного владения и пользования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земельным участком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C22E8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2400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(</w:t>
            </w:r>
            <w:r w:rsidR="00C22E8F">
              <w:rPr>
                <w:rFonts w:ascii="Times New Roman" w:hAnsi="Times New Roman"/>
                <w:sz w:val="28"/>
                <w:szCs w:val="28"/>
              </w:rPr>
              <w:t>две тысячи четыреста</w:t>
            </w:r>
            <w:r w:rsidR="00902AD1">
              <w:rPr>
                <w:rFonts w:ascii="Times New Roman" w:hAnsi="Times New Roman"/>
                <w:sz w:val="28"/>
                <w:szCs w:val="28"/>
              </w:rPr>
              <w:t>) рублей 00</w:t>
            </w:r>
            <w:r w:rsidR="00156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копеек</w:t>
            </w:r>
            <w:r w:rsidR="00284E0D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 w:rsidR="00902AD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902AD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C22E8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480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C22E8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четыреста восемьдесят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 копеек.</w:t>
            </w:r>
            <w:r w:rsidR="00902A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C22E8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72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C22E8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семьдесят два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 рубл</w:t>
            </w:r>
            <w:r w:rsidR="00C22E8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я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00копеек.</w:t>
            </w:r>
          </w:p>
          <w:p w14:paraId="0D183A60" w14:textId="77777777" w:rsidR="00941C32" w:rsidRPr="00941C32" w:rsidRDefault="00941C32" w:rsidP="00941C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1.2. земельный участок общей площадью 83 кв.м.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населенных пунктов», находящейся по адресу: Российская Федерация, Ивановская область, Гаврилово-Посадский муниципальный район, Осановецкое сельское поселение, с. Осановец,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кадастровым номером 37:03:011105:1199, вид разрешенного использования: размещение нестационарного торгового павильона; для размещения объектов торговли. Сроком на (5)пять лет</w:t>
            </w:r>
            <w:r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Технические условия имеются.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составу участников и открытого по форме подачи предложения о цене.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Стоимость арендной платы за 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 права временного владения и пользования земельным участком, в размере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11124 </w:t>
            </w:r>
            <w:r>
              <w:rPr>
                <w:rFonts w:ascii="Times New Roman" w:hAnsi="Times New Roman"/>
                <w:sz w:val="28"/>
                <w:szCs w:val="28"/>
              </w:rPr>
              <w:t>(одиннадцать тысяч сто двадцать четыре) рубля 00 копеек в год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 – 2224 (две тысячи двести двадцать четыре) рубля 80 копеек.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составляет–333 (триста тридцать три)  рубля 72 копейки.</w:t>
            </w:r>
          </w:p>
          <w:p w14:paraId="75841D42" w14:textId="77777777" w:rsidR="00902AD1" w:rsidRPr="003D0777" w:rsidRDefault="00902AD1" w:rsidP="003D0777">
            <w:pPr>
              <w:pStyle w:val="a5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7025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Создать комиссию по проведению торгов  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земельного участка, находящихся в государственной или муниципальной собственности</w:t>
            </w:r>
            <w:r w:rsidR="003D0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согласно приложению.</w:t>
            </w:r>
          </w:p>
          <w:p w14:paraId="68636981" w14:textId="77777777" w:rsidR="00027689" w:rsidRDefault="00902AD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задаток для участия в торгах в размере 20% от начальной цены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основании отчета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об определении рыночной стоимости права временного владения и пользования земельным участком.</w:t>
            </w:r>
          </w:p>
          <w:p w14:paraId="48D375DF" w14:textId="77777777" w:rsidR="00902AD1" w:rsidRDefault="002B076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Установить, что информационное сообщение о проведении торгов 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земельного участка, находящ</w:t>
            </w:r>
            <w:r w:rsidR="003D0777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подлежит опубликованию в сборнике «Вестник Гаврилово-Посадского муниципального района»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D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r w:rsidR="00902AD1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5DB716" w14:textId="77777777" w:rsidR="00902AD1" w:rsidRDefault="00E1205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5.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14:paraId="6D45C758" w14:textId="77777777" w:rsidR="00902AD1" w:rsidRDefault="00902AD1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6. Настоящее постановление вступает в силу со дня подписания.</w:t>
            </w:r>
          </w:p>
          <w:p w14:paraId="28FD5AA7" w14:textId="77777777" w:rsidR="00902AD1" w:rsidRDefault="00902AD1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B90DC" w14:textId="77777777"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4119BE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14:paraId="1785755A" w14:textId="77777777" w:rsidR="0034327F" w:rsidRDefault="00902AD1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      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В.Ю.Лаптев</w:t>
            </w:r>
          </w:p>
          <w:p w14:paraId="75F3C3C0" w14:textId="77777777" w:rsidR="00F33708" w:rsidRPr="00F33708" w:rsidRDefault="00F33708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23A99696" w14:textId="77777777" w:rsidR="00902AD1" w:rsidRDefault="007631B8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14:paraId="3C02B975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14:paraId="4F91837C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14:paraId="1C6E1EEA" w14:textId="00036EAA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01EF9">
              <w:rPr>
                <w:sz w:val="28"/>
                <w:szCs w:val="28"/>
              </w:rPr>
              <w:t>10.06.2021</w:t>
            </w:r>
            <w:r>
              <w:rPr>
                <w:sz w:val="28"/>
                <w:szCs w:val="28"/>
              </w:rPr>
              <w:t xml:space="preserve"> № </w:t>
            </w:r>
            <w:r w:rsidR="00501EF9">
              <w:rPr>
                <w:sz w:val="28"/>
                <w:szCs w:val="28"/>
              </w:rPr>
              <w:t>282-п</w:t>
            </w:r>
          </w:p>
          <w:p w14:paraId="47A4BBF1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14:paraId="15CAEA97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249654C2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363E6F44" w14:textId="77777777"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>Состав комиссии по проведению торгов</w:t>
            </w:r>
            <w:r w:rsidRPr="00151BC6">
              <w:rPr>
                <w:b/>
                <w:sz w:val="28"/>
                <w:szCs w:val="28"/>
              </w:rPr>
              <w:t xml:space="preserve"> 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участка, находящегося в государственной или муниципальной собственности</w:t>
            </w:r>
          </w:p>
          <w:p w14:paraId="143F66E9" w14:textId="77777777"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14:paraId="5F5BBF00" w14:textId="77777777"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14:paraId="5DBB5258" w14:textId="4579B984"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-Тензок В.Э.,</w:t>
            </w:r>
            <w:r w:rsidR="00027689">
              <w:rPr>
                <w:sz w:val="28"/>
                <w:szCs w:val="28"/>
              </w:rPr>
              <w:t xml:space="preserve"> </w:t>
            </w:r>
            <w:r w:rsidR="003A57AC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3A57AC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>начальник Управления градостроительства и архитектуры Администрации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14:paraId="7652D0A8" w14:textId="77777777"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14:paraId="621BC34D" w14:textId="77777777"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14:paraId="5E204DFE" w14:textId="77777777"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-Лазарев Д.В., заместитель начальника Управления градостроительства и архитектуры Администрации Гаврилово-Посадского муниципального района Ивановской области</w:t>
            </w:r>
          </w:p>
          <w:p w14:paraId="185CEE21" w14:textId="77777777"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14:paraId="40282E32" w14:textId="77777777"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14:paraId="60811592" w14:textId="77777777"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Антонова О.Н.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градостроительства и архитектуры</w:t>
            </w:r>
            <w:r w:rsidR="00902AD1">
              <w:rPr>
                <w:sz w:val="28"/>
                <w:szCs w:val="28"/>
              </w:rPr>
              <w:t xml:space="preserve"> Администрации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14:paraId="532560F9" w14:textId="77777777"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14:paraId="5C060F9D" w14:textId="77777777"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14:paraId="6F91EE19" w14:textId="77777777"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градостроительства и архитектуры Администрации Гаврилово-Посадского муниципального района Ивановской области;</w:t>
            </w:r>
          </w:p>
          <w:p w14:paraId="4C681CC8" w14:textId="77777777"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 w:rsidRPr="00E4706C">
              <w:rPr>
                <w:sz w:val="28"/>
                <w:szCs w:val="28"/>
              </w:rPr>
              <w:t>Ковалева В.В. - главный специалист Управления градостроительства и архитектуры</w:t>
            </w:r>
            <w:r w:rsidR="00902AD1">
              <w:rPr>
                <w:sz w:val="28"/>
                <w:szCs w:val="28"/>
              </w:rPr>
              <w:t xml:space="preserve"> Администрации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14:paraId="51250D7B" w14:textId="77777777"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180D">
              <w:rPr>
                <w:sz w:val="28"/>
                <w:szCs w:val="28"/>
              </w:rPr>
              <w:t xml:space="preserve">Жуков А.В.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14:paraId="158305F2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5E87DBB8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1D0514A3" w14:textId="77777777"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66F56F2E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70B719DD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3B68318A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10C761BC" w14:textId="77777777" w:rsidR="006C20F9" w:rsidRDefault="006C20F9" w:rsidP="00BE01A9"/>
    <w:sectPr w:rsidR="006C20F9" w:rsidSect="003F7C17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D227" w14:textId="77777777" w:rsidR="00B17DF8" w:rsidRDefault="00B17DF8" w:rsidP="008453B9">
      <w:pPr>
        <w:spacing w:after="0" w:line="240" w:lineRule="auto"/>
      </w:pPr>
      <w:r>
        <w:separator/>
      </w:r>
    </w:p>
  </w:endnote>
  <w:endnote w:type="continuationSeparator" w:id="0">
    <w:p w14:paraId="23E88166" w14:textId="77777777" w:rsidR="00B17DF8" w:rsidRDefault="00B17DF8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7787" w14:textId="77777777" w:rsidR="00B17DF8" w:rsidRDefault="00B17DF8" w:rsidP="008453B9">
      <w:pPr>
        <w:spacing w:after="0" w:line="240" w:lineRule="auto"/>
      </w:pPr>
      <w:r>
        <w:separator/>
      </w:r>
    </w:p>
  </w:footnote>
  <w:footnote w:type="continuationSeparator" w:id="0">
    <w:p w14:paraId="005D29D1" w14:textId="77777777" w:rsidR="00B17DF8" w:rsidRDefault="00B17DF8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8112"/>
      <w:docPartObj>
        <w:docPartGallery w:val="Page Numbers (Top of Page)"/>
        <w:docPartUnique/>
      </w:docPartObj>
    </w:sdtPr>
    <w:sdtEndPr/>
    <w:sdtContent>
      <w:p w14:paraId="33CE8475" w14:textId="77777777" w:rsidR="003F7C17" w:rsidRDefault="003A57A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7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BC5599" w14:textId="77777777" w:rsidR="003F7C17" w:rsidRDefault="003F7C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AD1"/>
    <w:rsid w:val="00027689"/>
    <w:rsid w:val="000415A9"/>
    <w:rsid w:val="0005009A"/>
    <w:rsid w:val="00055009"/>
    <w:rsid w:val="000A4521"/>
    <w:rsid w:val="000C48FE"/>
    <w:rsid w:val="000E7768"/>
    <w:rsid w:val="000F7181"/>
    <w:rsid w:val="00101739"/>
    <w:rsid w:val="00126595"/>
    <w:rsid w:val="00153B75"/>
    <w:rsid w:val="00156754"/>
    <w:rsid w:val="002601E7"/>
    <w:rsid w:val="00275DB1"/>
    <w:rsid w:val="00284E0D"/>
    <w:rsid w:val="002B0761"/>
    <w:rsid w:val="002E0ECD"/>
    <w:rsid w:val="002E16FD"/>
    <w:rsid w:val="002F1393"/>
    <w:rsid w:val="002F3699"/>
    <w:rsid w:val="003114D6"/>
    <w:rsid w:val="0033394B"/>
    <w:rsid w:val="0034327F"/>
    <w:rsid w:val="00353435"/>
    <w:rsid w:val="00353D67"/>
    <w:rsid w:val="00363A7A"/>
    <w:rsid w:val="003A57AC"/>
    <w:rsid w:val="003C14CB"/>
    <w:rsid w:val="003D0777"/>
    <w:rsid w:val="003D129D"/>
    <w:rsid w:val="003F2E34"/>
    <w:rsid w:val="003F7C17"/>
    <w:rsid w:val="00453D66"/>
    <w:rsid w:val="00493BB9"/>
    <w:rsid w:val="004A497B"/>
    <w:rsid w:val="004B2387"/>
    <w:rsid w:val="00501EF9"/>
    <w:rsid w:val="005469DA"/>
    <w:rsid w:val="00564451"/>
    <w:rsid w:val="005B6932"/>
    <w:rsid w:val="005D756D"/>
    <w:rsid w:val="00625B92"/>
    <w:rsid w:val="0064587A"/>
    <w:rsid w:val="0065328D"/>
    <w:rsid w:val="0067025E"/>
    <w:rsid w:val="00672297"/>
    <w:rsid w:val="006C20F9"/>
    <w:rsid w:val="00755CE7"/>
    <w:rsid w:val="007631B8"/>
    <w:rsid w:val="007F20F2"/>
    <w:rsid w:val="008453B9"/>
    <w:rsid w:val="00866C01"/>
    <w:rsid w:val="00902AD1"/>
    <w:rsid w:val="0092180D"/>
    <w:rsid w:val="00941C32"/>
    <w:rsid w:val="009721E9"/>
    <w:rsid w:val="009922DA"/>
    <w:rsid w:val="009A43F7"/>
    <w:rsid w:val="009A6B5C"/>
    <w:rsid w:val="009F467E"/>
    <w:rsid w:val="00A64C1A"/>
    <w:rsid w:val="00AC23E9"/>
    <w:rsid w:val="00B17DF8"/>
    <w:rsid w:val="00B753FE"/>
    <w:rsid w:val="00B75FAC"/>
    <w:rsid w:val="00BA2D61"/>
    <w:rsid w:val="00BC1BDD"/>
    <w:rsid w:val="00BC64FE"/>
    <w:rsid w:val="00BC77FE"/>
    <w:rsid w:val="00BE01A9"/>
    <w:rsid w:val="00C22E8F"/>
    <w:rsid w:val="00C26FD0"/>
    <w:rsid w:val="00C301A8"/>
    <w:rsid w:val="00C30E6D"/>
    <w:rsid w:val="00C36F7F"/>
    <w:rsid w:val="00C55432"/>
    <w:rsid w:val="00C650B1"/>
    <w:rsid w:val="00C96A3F"/>
    <w:rsid w:val="00CB67E1"/>
    <w:rsid w:val="00CC5BD4"/>
    <w:rsid w:val="00CF058D"/>
    <w:rsid w:val="00D121BE"/>
    <w:rsid w:val="00D551FF"/>
    <w:rsid w:val="00E12053"/>
    <w:rsid w:val="00E5469D"/>
    <w:rsid w:val="00E90F54"/>
    <w:rsid w:val="00EC7805"/>
    <w:rsid w:val="00EE5DEF"/>
    <w:rsid w:val="00EE6C05"/>
    <w:rsid w:val="00EF63EE"/>
    <w:rsid w:val="00F07E75"/>
    <w:rsid w:val="00F25A51"/>
    <w:rsid w:val="00F33708"/>
    <w:rsid w:val="00FA1E44"/>
    <w:rsid w:val="00FB7CED"/>
    <w:rsid w:val="00FC274C"/>
    <w:rsid w:val="00FC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CB00"/>
  <w15:docId w15:val="{1A0711DA-7D5B-460E-A861-499A18C6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Заголовок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semiHidden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4518-2123-43A9-86D0-D74980E4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50</cp:revision>
  <cp:lastPrinted>2021-05-27T10:48:00Z</cp:lastPrinted>
  <dcterms:created xsi:type="dcterms:W3CDTF">2020-06-02T05:12:00Z</dcterms:created>
  <dcterms:modified xsi:type="dcterms:W3CDTF">2021-06-11T07:28:00Z</dcterms:modified>
</cp:coreProperties>
</file>