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615"/>
      </w:tblGrid>
      <w:tr w:rsidR="00902AD1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 </w:t>
            </w:r>
            <w:r w:rsidR="00CF06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12.10.2020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</w:t>
            </w:r>
            <w:r w:rsidR="00CF06E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496-п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кциона  по продаже земельн</w:t>
            </w:r>
            <w:r w:rsidR="00F1383C">
              <w:rPr>
                <w:rFonts w:ascii="Times New Roman" w:hAnsi="Times New Roman"/>
                <w:b/>
                <w:sz w:val="28"/>
                <w:szCs w:val="28"/>
              </w:rPr>
              <w:t>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F1383C">
              <w:rPr>
                <w:rFonts w:ascii="Times New Roman" w:hAnsi="Times New Roman"/>
                <w:b/>
                <w:sz w:val="28"/>
                <w:szCs w:val="28"/>
              </w:rPr>
              <w:t xml:space="preserve">ов, находящихся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государственной или муниципальной собственности</w:t>
            </w:r>
          </w:p>
          <w:p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Default="00FE5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частью 1 статьи 39.11 Земельного кодекса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рассмотрев выписку из Единого государственного реестра недвижимости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руководствуясь ч.14 ст.29 Устава Гаврилово-Посадского муниципального района, Администрация Гаврилово-Посадского муниципального района </w:t>
            </w:r>
            <w:proofErr w:type="spellStart"/>
            <w:proofErr w:type="gramStart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о в л я е т</w:t>
            </w:r>
            <w:r w:rsidR="00902AD1">
              <w:rPr>
                <w:rFonts w:ascii="Times New Roman" w:hAnsi="Times New Roman"/>
                <w:sz w:val="28"/>
                <w:szCs w:val="28"/>
              </w:rPr>
              <w:t>:</w:t>
            </w:r>
            <w:r w:rsidR="00902AD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 Провести аукцион по продаже:</w:t>
            </w:r>
          </w:p>
          <w:p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1.1. земельного участка общей площадью </w:t>
            </w:r>
            <w:r w:rsidR="00747440">
              <w:rPr>
                <w:rFonts w:ascii="Times New Roman" w:hAnsi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</w:t>
            </w:r>
            <w:r w:rsidR="0065328D">
              <w:rPr>
                <w:rFonts w:ascii="Times New Roman" w:hAnsi="Times New Roman"/>
                <w:color w:val="000000"/>
                <w:sz w:val="28"/>
                <w:szCs w:val="28"/>
              </w:rPr>
              <w:t>населенных пунктов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находящегося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Ивановская область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="00AF31D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р-н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Гаврилово-Посадский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г. Гаврилов Посад,</w:t>
            </w:r>
            <w:r w:rsidR="0065328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ул. </w:t>
            </w:r>
            <w:r w:rsidR="007474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Загородная, у д.29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 кадастровым номером 37:03:</w:t>
            </w:r>
            <w:r w:rsidR="007474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010120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7474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1077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вид разрешенного использования: </w:t>
            </w:r>
            <w:r w:rsidR="007474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для ведения огородничества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Торги проводятся в форме аукциона открытого по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Стоимость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 в размере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74744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14000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47440">
              <w:rPr>
                <w:rFonts w:ascii="Times New Roman" w:hAnsi="Times New Roman"/>
                <w:sz w:val="28"/>
                <w:szCs w:val="28"/>
              </w:rPr>
              <w:t>четырнадцать тысяч</w:t>
            </w:r>
            <w:r>
              <w:rPr>
                <w:rFonts w:ascii="Times New Roman" w:hAnsi="Times New Roman"/>
                <w:sz w:val="28"/>
                <w:szCs w:val="28"/>
              </w:rPr>
              <w:t>) рублей 00копеек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74744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2800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74744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две тысячи восемьсот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74744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420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74744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четыреста двадцать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00копеек.</w:t>
            </w:r>
          </w:p>
          <w:p w:rsidR="00F1383C" w:rsidRDefault="00F138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1.2. земельного участка общей площадью 1001 кв.м.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населенных пунктов»,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находящегося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Ивановская область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Гаврилово-Посадское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городское поселение,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. Гаврилов Посад, </w:t>
            </w:r>
            <w:r w:rsidR="00FE5EF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ул. Лизы Болотиной, земельный участок №2 с кадастровым номером 37:03:010123:286, вид разрешенного использования: для ведения огородничества, для ведения гражданами садоводства и огородничества. </w:t>
            </w:r>
            <w:r w:rsidR="00F4352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</w:t>
            </w:r>
            <w:r w:rsidR="00A304B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ведения об ограничениях права</w:t>
            </w:r>
            <w:r w:rsidR="00F4352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на объект недвижимости, обременениях данного объекта, не зарегистрированных в реестре прав, ограничений прав и </w:t>
            </w:r>
            <w:r w:rsidR="00F4352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lastRenderedPageBreak/>
              <w:t>обременений недвижимого имущества.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16.03.2020; реквизиты документа-основания: Текстовое и графическое описание местоположения</w:t>
            </w:r>
            <w:r w:rsidR="005D0D9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зоны с особыми условиями использования территории с перечнем координат характерных </w:t>
            </w:r>
            <w:r w:rsidR="00E8018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точек от 06.09.2017 № б/</w:t>
            </w:r>
            <w:proofErr w:type="spellStart"/>
            <w:proofErr w:type="gramStart"/>
            <w:r w:rsidR="00E8018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</w:t>
            </w:r>
            <w:proofErr w:type="spellEnd"/>
            <w:proofErr w:type="gramEnd"/>
            <w:r w:rsidR="00E8018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выдан</w:t>
            </w:r>
            <w:r w:rsidR="005D0D9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 ОАО «О</w:t>
            </w:r>
            <w:r w:rsidR="00E8018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бъединенные электрические сети</w:t>
            </w:r>
            <w:r w:rsidR="005D0D9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»</w:t>
            </w:r>
            <w:r w:rsidR="00E8018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; Постановление от 24.02.2009№ 160 </w:t>
            </w:r>
            <w:proofErr w:type="gramStart"/>
            <w:r w:rsidR="00E8018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выдан</w:t>
            </w:r>
            <w:proofErr w:type="gramEnd"/>
            <w:r w:rsidR="00E8018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: Правительство Российской Федерации; Постановление от 26.08.2013 № 736 </w:t>
            </w:r>
            <w:proofErr w:type="gramStart"/>
            <w:r w:rsidR="00E8018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выдан</w:t>
            </w:r>
            <w:proofErr w:type="gramEnd"/>
            <w:r w:rsidR="00E8018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: Правительство Российской Федерации. Вид ограничения (обременения): ограничения прав на земельный участок, предусмотренные статьями 56, 56.1 Земельного кодекса  Российской Федерации; </w:t>
            </w:r>
            <w:r w:rsidR="00132D6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Срок действия: с 16.03.2020; Реквизиты документа-основания: Текстовое и графическое описание местоположения границ охранной зоны от 20.06.2017 № б/</w:t>
            </w:r>
            <w:proofErr w:type="spellStart"/>
            <w:proofErr w:type="gramStart"/>
            <w:r w:rsidR="00132D6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</w:t>
            </w:r>
            <w:proofErr w:type="spellEnd"/>
            <w:proofErr w:type="gramEnd"/>
            <w:r w:rsidR="000C244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выдан: ОАО «Объединенные электрические сети». Вид ограничения (обременения):  ограничения прав на земельный участок, предусмотренные статьями 56, 56.1 Земельного кодекса  Российской Федерации; Срок  действия: с 26.03.2020; реквизиты документа-основания: Текстовое и графическое описание местоположения границ охранной зоны от 20.06.2017 № б/</w:t>
            </w:r>
            <w:proofErr w:type="spellStart"/>
            <w:proofErr w:type="gramStart"/>
            <w:r w:rsidR="000C244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</w:t>
            </w:r>
            <w:proofErr w:type="spellEnd"/>
            <w:proofErr w:type="gramEnd"/>
            <w:r w:rsidR="000C244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выдан: ОАО «Объединенные электрические сети».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Торги проводятся в форме аукциона открытого по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Стоимость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 в размере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FE5EF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165200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E5EF5">
              <w:rPr>
                <w:rFonts w:ascii="Times New Roman" w:hAnsi="Times New Roman"/>
                <w:sz w:val="28"/>
                <w:szCs w:val="28"/>
              </w:rPr>
              <w:t>сто шестьдесят пять тысяч двести</w:t>
            </w:r>
            <w:r>
              <w:rPr>
                <w:rFonts w:ascii="Times New Roman" w:hAnsi="Times New Roman"/>
                <w:sz w:val="28"/>
                <w:szCs w:val="28"/>
              </w:rPr>
              <w:t>) рублей 00копеек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FE5EF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33040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FE5EF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тридцать три тысячи сорок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FE5EF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4956(четыре тысячи девятьсот пятьдесят шесть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00копеек.</w:t>
            </w:r>
          </w:p>
          <w:p w:rsidR="00FD08D5" w:rsidRDefault="00FD08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        1.3.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участка общей площадью 24 кв.м.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населенных пунктов»,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находящегося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Ивановская область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Гаврилово-Посадский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Шекшовское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сельское поселение, с.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Ратницкое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гараж №1  с кадастровым номером 37:03:010507:636, вид разрешенного использования: для размещения индивидуального гаража. </w:t>
            </w:r>
            <w:r w:rsidRPr="009D2CE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Технические условия имеются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Стоимость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 в размере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11000 </w:t>
            </w:r>
            <w:r>
              <w:rPr>
                <w:rFonts w:ascii="Times New Roman" w:hAnsi="Times New Roman"/>
                <w:sz w:val="28"/>
                <w:szCs w:val="28"/>
              </w:rPr>
              <w:t>(одиннадцать тысяч) рублей 00копеек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 – 2200 (две тысячи двести) рублей 00 копеек.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E35E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330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E35EF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триста тридцать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00копеек.</w:t>
            </w:r>
          </w:p>
          <w:p w:rsidR="00902AD1" w:rsidRDefault="00902AD1">
            <w:pPr>
              <w:tabs>
                <w:tab w:val="left" w:pos="83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2. Создать комиссию по проведению торгов по  продаже земельн</w:t>
            </w:r>
            <w:r w:rsidR="00FE5EF5">
              <w:rPr>
                <w:rFonts w:ascii="Times New Roman" w:hAnsi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FE5EF5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земель, государственная собственность на которы</w:t>
            </w:r>
            <w:r w:rsidR="00FE5EF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разграничена согласно приложению.</w:t>
            </w:r>
          </w:p>
          <w:p w:rsidR="00902AD1" w:rsidRDefault="00902AD1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задаток для участия в торгах в размере 20% от начальной цены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отчета об определении рыночной стоимости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земельного участка.</w:t>
            </w:r>
          </w:p>
          <w:p w:rsidR="00902AD1" w:rsidRDefault="00902AD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Установить, что информационное сообщение о проведении торгов по продаже земельн</w:t>
            </w:r>
            <w:r w:rsidR="00FE5EF5">
              <w:rPr>
                <w:rFonts w:ascii="Times New Roman" w:hAnsi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EF5">
              <w:rPr>
                <w:rFonts w:ascii="Times New Roman" w:hAnsi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земель, государственная собственность на которы</w:t>
            </w:r>
            <w:r w:rsidR="00FE5EF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разграничена согласно приложению, находящ</w:t>
            </w:r>
            <w:r w:rsidR="00926F7E">
              <w:rPr>
                <w:rFonts w:ascii="Times New Roman" w:hAnsi="Times New Roman"/>
                <w:sz w:val="28"/>
                <w:szCs w:val="28"/>
              </w:rPr>
              <w:t xml:space="preserve">ихся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 подлежит опубликованию в сборнике «Вестник Гаврилово-Посадского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02AD1" w:rsidRDefault="00902AD1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6. Настоящее постановление вступает в силу со дня подписания.</w:t>
            </w:r>
          </w:p>
          <w:p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Default="009D2CE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И.о.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ы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   В.</w:t>
            </w:r>
            <w:r w:rsidR="009D2CE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Э. </w:t>
            </w:r>
            <w:proofErr w:type="spellStart"/>
            <w:r w:rsidR="00C6632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Тензок</w:t>
            </w:r>
            <w:proofErr w:type="spellEnd"/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47440" w:rsidRDefault="00747440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2353F" w:rsidRDefault="0032353F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2353F" w:rsidRDefault="0032353F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D2CEE" w:rsidRDefault="009D2CE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D2CEE" w:rsidRDefault="009D2CE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D2CEE" w:rsidRDefault="009D2CE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D2CEE" w:rsidRDefault="009D2CE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D2CEE" w:rsidRDefault="009D2CE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D2CEE" w:rsidRDefault="009D2CE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D2CEE" w:rsidRDefault="009D2CE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D2CEE" w:rsidRDefault="009D2CE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D2CEE" w:rsidRDefault="009D2CE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D2CEE" w:rsidRDefault="009D2CE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D2CEE" w:rsidRDefault="009D2CE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47440" w:rsidRDefault="00747440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F06E9">
              <w:rPr>
                <w:sz w:val="28"/>
                <w:szCs w:val="28"/>
              </w:rPr>
              <w:t>12.10.2020</w:t>
            </w:r>
            <w:r>
              <w:rPr>
                <w:sz w:val="28"/>
                <w:szCs w:val="28"/>
              </w:rPr>
              <w:t xml:space="preserve"> № </w:t>
            </w:r>
            <w:r w:rsidR="00CF06E9">
              <w:rPr>
                <w:sz w:val="28"/>
                <w:szCs w:val="28"/>
              </w:rPr>
              <w:t>496-п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Pr="00151BC6" w:rsidRDefault="00902AD1" w:rsidP="00902AD1">
            <w:pPr>
              <w:pStyle w:val="a3"/>
              <w:tabs>
                <w:tab w:val="left" w:pos="567"/>
              </w:tabs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151BC6">
              <w:rPr>
                <w:b/>
                <w:sz w:val="28"/>
                <w:szCs w:val="28"/>
              </w:rPr>
              <w:t>Состав комиссии по проведению торгов по продаже земельных участков из земель, государственная собственность на которые не разграничена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E4706C">
              <w:rPr>
                <w:sz w:val="28"/>
                <w:szCs w:val="28"/>
              </w:rPr>
              <w:t>Тензок</w:t>
            </w:r>
            <w:proofErr w:type="spellEnd"/>
            <w:r w:rsidRPr="00E4706C">
              <w:rPr>
                <w:sz w:val="28"/>
                <w:szCs w:val="28"/>
              </w:rPr>
              <w:t xml:space="preserve"> В.Э. –</w:t>
            </w:r>
            <w:r>
              <w:rPr>
                <w:sz w:val="28"/>
                <w:szCs w:val="28"/>
              </w:rPr>
              <w:t xml:space="preserve"> заместитель главы администрации, начальник Управления градостроительства и архитектуры Администрации Гаврилово-Посадского муниципального района Ивановской области</w:t>
            </w:r>
            <w:r w:rsidRPr="00E4706C">
              <w:rPr>
                <w:sz w:val="28"/>
                <w:szCs w:val="28"/>
              </w:rPr>
              <w:t>;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Заместитель председателя комиссии: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Д.В.</w:t>
            </w:r>
            <w:r w:rsidRPr="00E4706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E4706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E4706C">
              <w:rPr>
                <w:sz w:val="28"/>
                <w:szCs w:val="28"/>
              </w:rPr>
              <w:t xml:space="preserve"> Управления градостроительства и архитектуры</w:t>
            </w:r>
            <w:r>
              <w:rPr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</w:t>
            </w:r>
            <w:r w:rsidRPr="00E4706C">
              <w:rPr>
                <w:sz w:val="28"/>
                <w:szCs w:val="28"/>
              </w:rPr>
              <w:t>;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О.Н.</w:t>
            </w:r>
            <w:r w:rsidRPr="00E4706C">
              <w:rPr>
                <w:sz w:val="28"/>
                <w:szCs w:val="28"/>
              </w:rPr>
              <w:t xml:space="preserve"> – главный специалист Управления градостроительства и архитектуры</w:t>
            </w:r>
            <w:r>
              <w:rPr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</w:t>
            </w:r>
            <w:r w:rsidRPr="00E4706C">
              <w:rPr>
                <w:sz w:val="28"/>
                <w:szCs w:val="28"/>
              </w:rPr>
              <w:t>;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 М.Н.</w:t>
            </w:r>
            <w:r w:rsidRPr="00AD3EF2">
              <w:rPr>
                <w:sz w:val="28"/>
                <w:szCs w:val="28"/>
              </w:rPr>
              <w:t xml:space="preserve"> - главный специалист Управления градостроительства и архитектуры Администрации Гаврилово-Посадского муниципального района Ивановской области;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Ковалева В.В. - главный специалист Управления градостроительства и архитектуры</w:t>
            </w:r>
            <w:r>
              <w:rPr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</w:t>
            </w:r>
            <w:r w:rsidRPr="00E4706C">
              <w:rPr>
                <w:sz w:val="28"/>
                <w:szCs w:val="28"/>
              </w:rPr>
              <w:t>;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 А.В.- </w:t>
            </w:r>
            <w:r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F1383C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1383C" w:rsidRDefault="00F1383C" w:rsidP="009D2CEE">
            <w:pPr>
              <w:spacing w:after="0" w:line="240" w:lineRule="auto"/>
              <w:ind w:firstLine="53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C20F9" w:rsidRPr="009D2CEE" w:rsidRDefault="006C20F9" w:rsidP="009D2CEE">
      <w:pPr>
        <w:tabs>
          <w:tab w:val="left" w:pos="1588"/>
        </w:tabs>
      </w:pPr>
    </w:p>
    <w:sectPr w:rsidR="006C20F9" w:rsidRPr="009D2CEE" w:rsidSect="007F20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AA" w:rsidRDefault="005E0FAA" w:rsidP="008453B9">
      <w:pPr>
        <w:spacing w:after="0" w:line="240" w:lineRule="auto"/>
      </w:pPr>
      <w:r>
        <w:separator/>
      </w:r>
    </w:p>
  </w:endnote>
  <w:endnote w:type="continuationSeparator" w:id="1">
    <w:p w:rsidR="005E0FAA" w:rsidRDefault="005E0FAA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AA" w:rsidRDefault="005E0FAA" w:rsidP="008453B9">
      <w:pPr>
        <w:spacing w:after="0" w:line="240" w:lineRule="auto"/>
      </w:pPr>
      <w:r>
        <w:separator/>
      </w:r>
    </w:p>
  </w:footnote>
  <w:footnote w:type="continuationSeparator" w:id="1">
    <w:p w:rsidR="005E0FAA" w:rsidRDefault="005E0FAA" w:rsidP="00845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AD1"/>
    <w:rsid w:val="000418FA"/>
    <w:rsid w:val="000C2445"/>
    <w:rsid w:val="000E7768"/>
    <w:rsid w:val="00132D62"/>
    <w:rsid w:val="002601E7"/>
    <w:rsid w:val="002D1310"/>
    <w:rsid w:val="002E0ECD"/>
    <w:rsid w:val="0032353F"/>
    <w:rsid w:val="003319EC"/>
    <w:rsid w:val="00353435"/>
    <w:rsid w:val="005B6932"/>
    <w:rsid w:val="005D0D95"/>
    <w:rsid w:val="005E0FAA"/>
    <w:rsid w:val="00623DBF"/>
    <w:rsid w:val="0065328D"/>
    <w:rsid w:val="006C20F9"/>
    <w:rsid w:val="006D3EA2"/>
    <w:rsid w:val="007417F2"/>
    <w:rsid w:val="00747440"/>
    <w:rsid w:val="00755CE7"/>
    <w:rsid w:val="007F20F2"/>
    <w:rsid w:val="008453B9"/>
    <w:rsid w:val="008F28A1"/>
    <w:rsid w:val="00902AD1"/>
    <w:rsid w:val="00926F7E"/>
    <w:rsid w:val="009D2CEE"/>
    <w:rsid w:val="00A304BE"/>
    <w:rsid w:val="00A907F9"/>
    <w:rsid w:val="00AF31DA"/>
    <w:rsid w:val="00BA2D61"/>
    <w:rsid w:val="00BD215A"/>
    <w:rsid w:val="00C6632D"/>
    <w:rsid w:val="00CF06E9"/>
    <w:rsid w:val="00D57822"/>
    <w:rsid w:val="00DD31FA"/>
    <w:rsid w:val="00E35EFF"/>
    <w:rsid w:val="00E8018C"/>
    <w:rsid w:val="00EB093A"/>
    <w:rsid w:val="00ED230C"/>
    <w:rsid w:val="00EF63EE"/>
    <w:rsid w:val="00F1383C"/>
    <w:rsid w:val="00F43524"/>
    <w:rsid w:val="00F54167"/>
    <w:rsid w:val="00FD08D5"/>
    <w:rsid w:val="00FE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53B9"/>
  </w:style>
  <w:style w:type="paragraph" w:styleId="a8">
    <w:name w:val="footer"/>
    <w:basedOn w:val="a"/>
    <w:link w:val="a9"/>
    <w:uiPriority w:val="99"/>
    <w:semiHidden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D748-7426-417A-B1DC-3FA1C3E9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OtdelMs</cp:lastModifiedBy>
  <cp:revision>29</cp:revision>
  <cp:lastPrinted>2020-10-06T12:23:00Z</cp:lastPrinted>
  <dcterms:created xsi:type="dcterms:W3CDTF">2020-06-02T05:12:00Z</dcterms:created>
  <dcterms:modified xsi:type="dcterms:W3CDTF">2020-10-12T06:59:00Z</dcterms:modified>
</cp:coreProperties>
</file>